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D4ABDB" w14:textId="77777777" w:rsidR="00232A46" w:rsidRPr="00E90CDF" w:rsidRDefault="00232A46" w:rsidP="004336C7">
      <w:pPr>
        <w:autoSpaceDE w:val="0"/>
        <w:autoSpaceDN w:val="0"/>
        <w:adjustRightInd w:val="0"/>
        <w:spacing w:after="0" w:line="360" w:lineRule="auto"/>
        <w:jc w:val="center"/>
        <w:rPr>
          <w:b/>
          <w:sz w:val="32"/>
          <w:szCs w:val="32"/>
        </w:rPr>
      </w:pPr>
      <w:bookmarkStart w:id="0" w:name="_Hlk168314935"/>
      <w:bookmarkEnd w:id="0"/>
      <w:r w:rsidRPr="00E90CDF">
        <w:rPr>
          <w:b/>
          <w:sz w:val="32"/>
          <w:szCs w:val="32"/>
        </w:rPr>
        <w:t>PROGRAM FUNKCJONALNO - UŻYTKOWY</w:t>
      </w:r>
    </w:p>
    <w:tbl>
      <w:tblPr>
        <w:tblStyle w:val="Tabela-Siatka"/>
        <w:tblW w:w="10060" w:type="dxa"/>
        <w:jc w:val="center"/>
        <w:tblLook w:val="04A0" w:firstRow="1" w:lastRow="0" w:firstColumn="1" w:lastColumn="0" w:noHBand="0" w:noVBand="1"/>
      </w:tblPr>
      <w:tblGrid>
        <w:gridCol w:w="1694"/>
        <w:gridCol w:w="4838"/>
        <w:gridCol w:w="3528"/>
      </w:tblGrid>
      <w:tr w:rsidR="00245506" w:rsidRPr="00245506" w14:paraId="66554636" w14:textId="77777777" w:rsidTr="00B6514F">
        <w:trPr>
          <w:trHeight w:val="689"/>
          <w:jc w:val="center"/>
        </w:trPr>
        <w:tc>
          <w:tcPr>
            <w:tcW w:w="1694" w:type="dxa"/>
            <w:vAlign w:val="center"/>
          </w:tcPr>
          <w:p w14:paraId="3ED1AF80" w14:textId="77777777" w:rsidR="00232A46" w:rsidRPr="00245506" w:rsidRDefault="00232A46" w:rsidP="0088081C">
            <w:pPr>
              <w:autoSpaceDE w:val="0"/>
              <w:autoSpaceDN w:val="0"/>
              <w:adjustRightInd w:val="0"/>
              <w:rPr>
                <w:sz w:val="26"/>
                <w:szCs w:val="26"/>
                <w:highlight w:val="yellow"/>
              </w:rPr>
            </w:pPr>
            <w:r w:rsidRPr="00245506">
              <w:rPr>
                <w:b/>
                <w:sz w:val="26"/>
                <w:szCs w:val="26"/>
              </w:rPr>
              <w:t>Nazwa zadania</w:t>
            </w:r>
          </w:p>
        </w:tc>
        <w:tc>
          <w:tcPr>
            <w:tcW w:w="8366" w:type="dxa"/>
            <w:gridSpan w:val="2"/>
            <w:vAlign w:val="center"/>
          </w:tcPr>
          <w:p w14:paraId="264AD467" w14:textId="1DEE62E6" w:rsidR="00232A46" w:rsidRPr="004336C7" w:rsidRDefault="003D0E01" w:rsidP="00884305">
            <w:pPr>
              <w:autoSpaceDE w:val="0"/>
              <w:autoSpaceDN w:val="0"/>
              <w:adjustRightInd w:val="0"/>
              <w:jc w:val="center"/>
              <w:rPr>
                <w:sz w:val="24"/>
                <w:szCs w:val="24"/>
              </w:rPr>
            </w:pPr>
            <w:r w:rsidRPr="004336C7">
              <w:rPr>
                <w:sz w:val="24"/>
                <w:szCs w:val="24"/>
              </w:rPr>
              <w:t>PROGRAM FUNKCJONALNO – UŻYTKOWY</w:t>
            </w:r>
          </w:p>
          <w:p w14:paraId="0D468B28" w14:textId="6B9DDCF9" w:rsidR="003D0E01" w:rsidRPr="00A97AD3" w:rsidRDefault="003D0E01" w:rsidP="00A97AD3">
            <w:pPr>
              <w:autoSpaceDE w:val="0"/>
              <w:autoSpaceDN w:val="0"/>
              <w:adjustRightInd w:val="0"/>
              <w:jc w:val="center"/>
              <w:rPr>
                <w:sz w:val="24"/>
                <w:szCs w:val="24"/>
              </w:rPr>
            </w:pPr>
            <w:r w:rsidRPr="004336C7">
              <w:rPr>
                <w:sz w:val="24"/>
                <w:szCs w:val="24"/>
              </w:rPr>
              <w:t>BUDOWY KOMPLEKSU SPORTOWEGO ORLIK</w:t>
            </w:r>
            <w:r w:rsidR="00A97AD3">
              <w:rPr>
                <w:sz w:val="24"/>
                <w:szCs w:val="24"/>
              </w:rPr>
              <w:t xml:space="preserve"> </w:t>
            </w:r>
            <w:r w:rsidRPr="004336C7">
              <w:rPr>
                <w:sz w:val="24"/>
                <w:szCs w:val="24"/>
              </w:rPr>
              <w:t>W NIEP</w:t>
            </w:r>
            <w:r w:rsidR="00B16C9A" w:rsidRPr="004336C7">
              <w:rPr>
                <w:sz w:val="24"/>
                <w:szCs w:val="24"/>
              </w:rPr>
              <w:t>O</w:t>
            </w:r>
            <w:r w:rsidRPr="004336C7">
              <w:rPr>
                <w:sz w:val="24"/>
                <w:szCs w:val="24"/>
              </w:rPr>
              <w:t>ŁOMICACH</w:t>
            </w:r>
          </w:p>
        </w:tc>
      </w:tr>
      <w:tr w:rsidR="00245506" w:rsidRPr="00245506" w14:paraId="7FF0DD26" w14:textId="77777777" w:rsidTr="004336C7">
        <w:trPr>
          <w:trHeight w:val="841"/>
          <w:jc w:val="center"/>
        </w:trPr>
        <w:tc>
          <w:tcPr>
            <w:tcW w:w="1694" w:type="dxa"/>
            <w:vAlign w:val="center"/>
          </w:tcPr>
          <w:p w14:paraId="707366CC" w14:textId="77777777" w:rsidR="00232A46" w:rsidRPr="00245506" w:rsidRDefault="00232A46" w:rsidP="0088081C">
            <w:pPr>
              <w:autoSpaceDE w:val="0"/>
              <w:autoSpaceDN w:val="0"/>
              <w:adjustRightInd w:val="0"/>
              <w:rPr>
                <w:b/>
                <w:sz w:val="26"/>
                <w:szCs w:val="26"/>
              </w:rPr>
            </w:pPr>
            <w:r w:rsidRPr="00245506">
              <w:rPr>
                <w:b/>
                <w:sz w:val="26"/>
                <w:szCs w:val="26"/>
              </w:rPr>
              <w:t>Adres obiektu budowlanego</w:t>
            </w:r>
          </w:p>
        </w:tc>
        <w:tc>
          <w:tcPr>
            <w:tcW w:w="8366" w:type="dxa"/>
            <w:gridSpan w:val="2"/>
            <w:vAlign w:val="center"/>
          </w:tcPr>
          <w:p w14:paraId="4AEC95D4" w14:textId="6DEAB2C1" w:rsidR="00BA2C08" w:rsidRPr="00D70917" w:rsidRDefault="00BA2C08" w:rsidP="00852504">
            <w:pPr>
              <w:autoSpaceDE w:val="0"/>
              <w:autoSpaceDN w:val="0"/>
              <w:adjustRightInd w:val="0"/>
              <w:jc w:val="center"/>
              <w:rPr>
                <w:rFonts w:ascii="Calibri" w:hAnsi="Calibri" w:cs="Calibri"/>
              </w:rPr>
            </w:pPr>
            <w:r w:rsidRPr="00D70917">
              <w:rPr>
                <w:rFonts w:ascii="Calibri" w:hAnsi="Calibri" w:cs="Calibri"/>
              </w:rPr>
              <w:t xml:space="preserve">Osiedle </w:t>
            </w:r>
            <w:proofErr w:type="spellStart"/>
            <w:r w:rsidRPr="00D70917">
              <w:rPr>
                <w:rFonts w:ascii="Calibri" w:hAnsi="Calibri" w:cs="Calibri"/>
              </w:rPr>
              <w:t>Kaptarz</w:t>
            </w:r>
            <w:proofErr w:type="spellEnd"/>
            <w:r w:rsidRPr="00D70917">
              <w:rPr>
                <w:rFonts w:ascii="Calibri" w:hAnsi="Calibri" w:cs="Calibri"/>
              </w:rPr>
              <w:t xml:space="preserve"> 40</w:t>
            </w:r>
          </w:p>
          <w:p w14:paraId="26AFAA2D" w14:textId="668A6409" w:rsidR="00852504" w:rsidRPr="00D70917" w:rsidRDefault="00BA2C08" w:rsidP="00852504">
            <w:pPr>
              <w:autoSpaceDE w:val="0"/>
              <w:autoSpaceDN w:val="0"/>
              <w:adjustRightInd w:val="0"/>
              <w:jc w:val="center"/>
              <w:rPr>
                <w:rFonts w:ascii="Calibri" w:hAnsi="Calibri" w:cs="Calibri"/>
              </w:rPr>
            </w:pPr>
            <w:r w:rsidRPr="00D70917">
              <w:rPr>
                <w:rFonts w:ascii="Calibri" w:hAnsi="Calibri" w:cs="Calibri"/>
              </w:rPr>
              <w:t>32-005 Niepołomice</w:t>
            </w:r>
          </w:p>
          <w:p w14:paraId="049FC262" w14:textId="0DC4D955" w:rsidR="00232A46" w:rsidRPr="00884305" w:rsidRDefault="00852504" w:rsidP="00852504">
            <w:pPr>
              <w:autoSpaceDE w:val="0"/>
              <w:autoSpaceDN w:val="0"/>
              <w:adjustRightInd w:val="0"/>
              <w:jc w:val="center"/>
            </w:pPr>
            <w:r w:rsidRPr="00D70917">
              <w:rPr>
                <w:rFonts w:ascii="Calibri" w:hAnsi="Calibri" w:cs="Calibri"/>
              </w:rPr>
              <w:t>Identyfikator</w:t>
            </w:r>
            <w:r w:rsidR="00BA2C08" w:rsidRPr="00D70917">
              <w:rPr>
                <w:rFonts w:ascii="Calibri" w:hAnsi="Calibri" w:cs="Calibri"/>
              </w:rPr>
              <w:t xml:space="preserve"> działki: 121904_4.0001.1867/5</w:t>
            </w:r>
          </w:p>
        </w:tc>
      </w:tr>
      <w:tr w:rsidR="00245506" w:rsidRPr="00245506" w14:paraId="3CC11EAA" w14:textId="77777777" w:rsidTr="00B6514F">
        <w:trPr>
          <w:trHeight w:val="1129"/>
          <w:jc w:val="center"/>
        </w:trPr>
        <w:tc>
          <w:tcPr>
            <w:tcW w:w="1694" w:type="dxa"/>
            <w:vAlign w:val="center"/>
          </w:tcPr>
          <w:p w14:paraId="5660F9CF" w14:textId="77777777" w:rsidR="00232A46" w:rsidRPr="00245506" w:rsidRDefault="00232A46" w:rsidP="0088081C">
            <w:pPr>
              <w:autoSpaceDE w:val="0"/>
              <w:autoSpaceDN w:val="0"/>
              <w:adjustRightInd w:val="0"/>
              <w:rPr>
                <w:b/>
                <w:sz w:val="26"/>
                <w:szCs w:val="26"/>
              </w:rPr>
            </w:pPr>
            <w:r w:rsidRPr="00245506">
              <w:rPr>
                <w:b/>
                <w:sz w:val="26"/>
                <w:szCs w:val="26"/>
              </w:rPr>
              <w:t>Nazwy i kody ze Wspólnego Słownika Zamówień (CPV)</w:t>
            </w:r>
          </w:p>
          <w:p w14:paraId="615C4F8A" w14:textId="77777777" w:rsidR="00232A46" w:rsidRPr="00245506" w:rsidRDefault="00232A46" w:rsidP="0088081C">
            <w:pPr>
              <w:autoSpaceDE w:val="0"/>
              <w:autoSpaceDN w:val="0"/>
              <w:adjustRightInd w:val="0"/>
              <w:rPr>
                <w:b/>
                <w:sz w:val="26"/>
                <w:szCs w:val="26"/>
              </w:rPr>
            </w:pPr>
          </w:p>
        </w:tc>
        <w:tc>
          <w:tcPr>
            <w:tcW w:w="8366" w:type="dxa"/>
            <w:gridSpan w:val="2"/>
            <w:vAlign w:val="center"/>
          </w:tcPr>
          <w:p w14:paraId="66A65775" w14:textId="77777777" w:rsidR="00852504" w:rsidRPr="00A855EC" w:rsidRDefault="00CD0637" w:rsidP="00852504">
            <w:pPr>
              <w:autoSpaceDE w:val="0"/>
              <w:autoSpaceDN w:val="0"/>
              <w:adjustRightInd w:val="0"/>
            </w:pPr>
            <w:hyperlink r:id="rId8" w:history="1">
              <w:r w:rsidR="00852504" w:rsidRPr="00A855EC">
                <w:rPr>
                  <w:rStyle w:val="Hipercze"/>
                  <w:color w:val="auto"/>
                  <w:u w:val="none"/>
                </w:rPr>
                <w:t>71221000-3</w:t>
              </w:r>
            </w:hyperlink>
            <w:r w:rsidR="00852504" w:rsidRPr="00A855EC">
              <w:t xml:space="preserve"> Usługi architektoniczne w zakresie obiektów budowlanych</w:t>
            </w:r>
          </w:p>
          <w:p w14:paraId="16761852" w14:textId="1808D45D" w:rsidR="00852504" w:rsidRPr="00A855EC" w:rsidRDefault="00852504" w:rsidP="00852504">
            <w:pPr>
              <w:autoSpaceDE w:val="0"/>
              <w:autoSpaceDN w:val="0"/>
              <w:adjustRightInd w:val="0"/>
              <w:rPr>
                <w:rFonts w:ascii="Calibri" w:hAnsi="Calibri" w:cs="Calibri"/>
              </w:rPr>
            </w:pPr>
            <w:r w:rsidRPr="00A855EC">
              <w:rPr>
                <w:rFonts w:ascii="Calibri" w:hAnsi="Calibri" w:cs="Calibri"/>
              </w:rPr>
              <w:t>71242000-6 Przygotowanie przedsięwzięcia i projektu, oszacowanie</w:t>
            </w:r>
          </w:p>
          <w:p w14:paraId="4B8FBC15" w14:textId="77777777" w:rsidR="00852504" w:rsidRPr="00A855EC" w:rsidRDefault="00852504" w:rsidP="00852504">
            <w:pPr>
              <w:autoSpaceDE w:val="0"/>
              <w:autoSpaceDN w:val="0"/>
              <w:adjustRightInd w:val="0"/>
              <w:rPr>
                <w:rFonts w:ascii="Calibri" w:hAnsi="Calibri" w:cs="Calibri"/>
              </w:rPr>
            </w:pPr>
            <w:r w:rsidRPr="00A855EC">
              <w:rPr>
                <w:rFonts w:ascii="Calibri" w:hAnsi="Calibri" w:cs="Calibri"/>
              </w:rPr>
              <w:t>kosztów</w:t>
            </w:r>
          </w:p>
          <w:p w14:paraId="642F579B" w14:textId="77777777" w:rsidR="00852504" w:rsidRPr="00A855EC" w:rsidRDefault="00852504" w:rsidP="00852504">
            <w:pPr>
              <w:autoSpaceDE w:val="0"/>
              <w:autoSpaceDN w:val="0"/>
              <w:adjustRightInd w:val="0"/>
              <w:rPr>
                <w:rFonts w:ascii="Calibri" w:hAnsi="Calibri" w:cs="Calibri"/>
              </w:rPr>
            </w:pPr>
            <w:r w:rsidRPr="00A855EC">
              <w:rPr>
                <w:rFonts w:ascii="Calibri" w:hAnsi="Calibri" w:cs="Calibri"/>
              </w:rPr>
              <w:t>45100000-8 Przygotowanie terenu pod budowę</w:t>
            </w:r>
          </w:p>
          <w:p w14:paraId="0740B752" w14:textId="77777777" w:rsidR="00852504" w:rsidRPr="00A855EC" w:rsidRDefault="00852504" w:rsidP="00852504">
            <w:pPr>
              <w:autoSpaceDE w:val="0"/>
              <w:autoSpaceDN w:val="0"/>
              <w:adjustRightInd w:val="0"/>
              <w:rPr>
                <w:rFonts w:ascii="Calibri" w:hAnsi="Calibri" w:cs="Calibri"/>
              </w:rPr>
            </w:pPr>
            <w:r w:rsidRPr="00A855EC">
              <w:rPr>
                <w:rFonts w:ascii="Calibri" w:hAnsi="Calibri" w:cs="Calibri"/>
              </w:rPr>
              <w:t>45111291-4 Roboty w zakresie zagospodarowania terenu</w:t>
            </w:r>
          </w:p>
          <w:p w14:paraId="58C56861" w14:textId="77777777" w:rsidR="00852504" w:rsidRPr="00A855EC" w:rsidRDefault="00852504" w:rsidP="00852504">
            <w:pPr>
              <w:autoSpaceDE w:val="0"/>
              <w:autoSpaceDN w:val="0"/>
              <w:adjustRightInd w:val="0"/>
              <w:rPr>
                <w:rFonts w:ascii="Calibri" w:hAnsi="Calibri" w:cs="Calibri"/>
              </w:rPr>
            </w:pPr>
            <w:r w:rsidRPr="00A855EC">
              <w:rPr>
                <w:rFonts w:ascii="Calibri" w:hAnsi="Calibri" w:cs="Calibri"/>
              </w:rPr>
              <w:t>45233253-7 Roboty w zakresie nawierzchni dróg dla pieszych</w:t>
            </w:r>
          </w:p>
          <w:p w14:paraId="284235CB" w14:textId="77777777" w:rsidR="00852504" w:rsidRPr="00A855EC" w:rsidRDefault="00852504" w:rsidP="00852504">
            <w:pPr>
              <w:autoSpaceDE w:val="0"/>
              <w:autoSpaceDN w:val="0"/>
              <w:adjustRightInd w:val="0"/>
              <w:rPr>
                <w:rFonts w:ascii="Calibri" w:hAnsi="Calibri" w:cs="Calibri"/>
              </w:rPr>
            </w:pPr>
            <w:r w:rsidRPr="00A855EC">
              <w:rPr>
                <w:rFonts w:ascii="Calibri" w:hAnsi="Calibri" w:cs="Calibri"/>
              </w:rPr>
              <w:t>45212221-1 Roboty budowlane związane z obiektami na terenach</w:t>
            </w:r>
          </w:p>
          <w:p w14:paraId="0F167D72" w14:textId="77777777" w:rsidR="00852504" w:rsidRPr="00A855EC" w:rsidRDefault="00852504" w:rsidP="00852504">
            <w:pPr>
              <w:autoSpaceDE w:val="0"/>
              <w:autoSpaceDN w:val="0"/>
              <w:adjustRightInd w:val="0"/>
              <w:rPr>
                <w:rFonts w:ascii="Calibri" w:hAnsi="Calibri" w:cs="Calibri"/>
              </w:rPr>
            </w:pPr>
            <w:r w:rsidRPr="00A855EC">
              <w:rPr>
                <w:rFonts w:ascii="Calibri" w:hAnsi="Calibri" w:cs="Calibri"/>
              </w:rPr>
              <w:t>sportowych</w:t>
            </w:r>
          </w:p>
          <w:p w14:paraId="6CD749F0" w14:textId="77777777" w:rsidR="00852504" w:rsidRPr="00A855EC" w:rsidRDefault="00852504" w:rsidP="00852504">
            <w:pPr>
              <w:autoSpaceDE w:val="0"/>
              <w:autoSpaceDN w:val="0"/>
              <w:adjustRightInd w:val="0"/>
              <w:rPr>
                <w:rFonts w:ascii="Calibri" w:hAnsi="Calibri" w:cs="Calibri"/>
              </w:rPr>
            </w:pPr>
            <w:r w:rsidRPr="00A855EC">
              <w:rPr>
                <w:rFonts w:ascii="Calibri" w:hAnsi="Calibri" w:cs="Calibri"/>
              </w:rPr>
              <w:t>45232452-5 Roboty odwadniające</w:t>
            </w:r>
          </w:p>
          <w:p w14:paraId="6ECCAACB" w14:textId="106676EE" w:rsidR="00232A46" w:rsidRPr="00A855EC" w:rsidRDefault="00852504" w:rsidP="00852504">
            <w:pPr>
              <w:autoSpaceDE w:val="0"/>
              <w:autoSpaceDN w:val="0"/>
              <w:adjustRightInd w:val="0"/>
            </w:pPr>
            <w:r w:rsidRPr="00A855EC">
              <w:rPr>
                <w:rFonts w:ascii="Calibri" w:hAnsi="Calibri" w:cs="Calibri"/>
              </w:rPr>
              <w:t>45340000-2 Instalowanie ogrodzeń, płotów i sprzętu ochronnego.</w:t>
            </w:r>
          </w:p>
        </w:tc>
      </w:tr>
      <w:tr w:rsidR="00245506" w:rsidRPr="00245506" w14:paraId="3D3F796D" w14:textId="77777777" w:rsidTr="004336C7">
        <w:trPr>
          <w:trHeight w:val="837"/>
          <w:jc w:val="center"/>
        </w:trPr>
        <w:tc>
          <w:tcPr>
            <w:tcW w:w="1694" w:type="dxa"/>
            <w:vAlign w:val="center"/>
          </w:tcPr>
          <w:p w14:paraId="57C22F68" w14:textId="77777777" w:rsidR="00232A46" w:rsidRPr="00245506" w:rsidRDefault="00232A46" w:rsidP="0088081C">
            <w:pPr>
              <w:autoSpaceDE w:val="0"/>
              <w:autoSpaceDN w:val="0"/>
              <w:adjustRightInd w:val="0"/>
              <w:rPr>
                <w:b/>
                <w:sz w:val="26"/>
                <w:szCs w:val="26"/>
              </w:rPr>
            </w:pPr>
            <w:r w:rsidRPr="00245506">
              <w:rPr>
                <w:b/>
                <w:sz w:val="26"/>
                <w:szCs w:val="26"/>
              </w:rPr>
              <w:t>Inwestor</w:t>
            </w:r>
          </w:p>
        </w:tc>
        <w:tc>
          <w:tcPr>
            <w:tcW w:w="8366" w:type="dxa"/>
            <w:gridSpan w:val="2"/>
          </w:tcPr>
          <w:p w14:paraId="79592E51" w14:textId="1C49E0F5" w:rsidR="00852504" w:rsidRPr="00A855EC" w:rsidRDefault="00852504" w:rsidP="00D70917">
            <w:pPr>
              <w:autoSpaceDE w:val="0"/>
              <w:autoSpaceDN w:val="0"/>
              <w:adjustRightInd w:val="0"/>
              <w:spacing w:before="60"/>
              <w:jc w:val="center"/>
            </w:pPr>
            <w:r w:rsidRPr="00A855EC">
              <w:t xml:space="preserve">Gmina </w:t>
            </w:r>
            <w:r w:rsidR="00BA2C08" w:rsidRPr="00A855EC">
              <w:t>Niepołomice</w:t>
            </w:r>
          </w:p>
          <w:p w14:paraId="6D52E564" w14:textId="541FD25E" w:rsidR="00852504" w:rsidRPr="00A855EC" w:rsidRDefault="00BA2C08" w:rsidP="00D70917">
            <w:pPr>
              <w:autoSpaceDE w:val="0"/>
              <w:autoSpaceDN w:val="0"/>
              <w:adjustRightInd w:val="0"/>
              <w:jc w:val="center"/>
            </w:pPr>
            <w:r w:rsidRPr="00A855EC">
              <w:t>Plac Zwycięstwa 13</w:t>
            </w:r>
          </w:p>
          <w:p w14:paraId="2E884803" w14:textId="662B5131" w:rsidR="00232A46" w:rsidRPr="00A855EC" w:rsidRDefault="00BA2C08" w:rsidP="00D70917">
            <w:pPr>
              <w:autoSpaceDE w:val="0"/>
              <w:autoSpaceDN w:val="0"/>
              <w:adjustRightInd w:val="0"/>
              <w:spacing w:after="60"/>
              <w:jc w:val="center"/>
            </w:pPr>
            <w:r w:rsidRPr="00A855EC">
              <w:t>32-005 Niepołomice</w:t>
            </w:r>
          </w:p>
        </w:tc>
      </w:tr>
      <w:tr w:rsidR="00245506" w:rsidRPr="00245506" w14:paraId="10252F65" w14:textId="77777777" w:rsidTr="00B6514F">
        <w:trPr>
          <w:trHeight w:val="415"/>
          <w:jc w:val="center"/>
        </w:trPr>
        <w:tc>
          <w:tcPr>
            <w:tcW w:w="1694" w:type="dxa"/>
            <w:vAlign w:val="center"/>
          </w:tcPr>
          <w:p w14:paraId="47222F60" w14:textId="77777777" w:rsidR="00232A46" w:rsidRPr="00245506" w:rsidRDefault="00232A46" w:rsidP="0088081C">
            <w:pPr>
              <w:autoSpaceDE w:val="0"/>
              <w:autoSpaceDN w:val="0"/>
              <w:adjustRightInd w:val="0"/>
              <w:rPr>
                <w:b/>
                <w:sz w:val="26"/>
                <w:szCs w:val="26"/>
              </w:rPr>
            </w:pPr>
            <w:r w:rsidRPr="00245506">
              <w:rPr>
                <w:b/>
                <w:sz w:val="26"/>
                <w:szCs w:val="26"/>
              </w:rPr>
              <w:t>Opracowanie</w:t>
            </w:r>
          </w:p>
        </w:tc>
        <w:tc>
          <w:tcPr>
            <w:tcW w:w="4838" w:type="dxa"/>
            <w:vAlign w:val="center"/>
          </w:tcPr>
          <w:p w14:paraId="05805B7B" w14:textId="77777777" w:rsidR="00232A46" w:rsidRPr="00245506" w:rsidRDefault="00232A46" w:rsidP="0088081C">
            <w:pPr>
              <w:autoSpaceDE w:val="0"/>
              <w:autoSpaceDN w:val="0"/>
              <w:adjustRightInd w:val="0"/>
            </w:pPr>
            <w:r w:rsidRPr="00245506">
              <w:t>mgr inż. Karolina Wyrwas-Zaborna</w:t>
            </w:r>
          </w:p>
        </w:tc>
        <w:tc>
          <w:tcPr>
            <w:tcW w:w="3528" w:type="dxa"/>
          </w:tcPr>
          <w:p w14:paraId="28423CDA" w14:textId="77777777" w:rsidR="00232A46" w:rsidRPr="00245506" w:rsidRDefault="00232A46" w:rsidP="0088081C">
            <w:pPr>
              <w:autoSpaceDE w:val="0"/>
              <w:autoSpaceDN w:val="0"/>
              <w:adjustRightInd w:val="0"/>
              <w:rPr>
                <w:sz w:val="26"/>
                <w:szCs w:val="26"/>
              </w:rPr>
            </w:pPr>
          </w:p>
        </w:tc>
      </w:tr>
      <w:tr w:rsidR="00232A46" w:rsidRPr="00245506" w14:paraId="6B7F71F1" w14:textId="77777777" w:rsidTr="004336C7">
        <w:tblPrEx>
          <w:jc w:val="left"/>
        </w:tblPrEx>
        <w:trPr>
          <w:trHeight w:val="70"/>
        </w:trPr>
        <w:tc>
          <w:tcPr>
            <w:tcW w:w="1694" w:type="dxa"/>
            <w:vAlign w:val="center"/>
          </w:tcPr>
          <w:p w14:paraId="17187C7C" w14:textId="77777777" w:rsidR="00232A46" w:rsidRPr="00245506" w:rsidRDefault="00232A46" w:rsidP="0088081C">
            <w:pPr>
              <w:autoSpaceDE w:val="0"/>
              <w:autoSpaceDN w:val="0"/>
              <w:adjustRightInd w:val="0"/>
              <w:rPr>
                <w:sz w:val="26"/>
                <w:szCs w:val="26"/>
                <w:highlight w:val="yellow"/>
              </w:rPr>
            </w:pPr>
            <w:r w:rsidRPr="00245506">
              <w:rPr>
                <w:b/>
                <w:sz w:val="26"/>
                <w:szCs w:val="26"/>
              </w:rPr>
              <w:t xml:space="preserve">Spis zawartości </w:t>
            </w:r>
          </w:p>
        </w:tc>
        <w:tc>
          <w:tcPr>
            <w:tcW w:w="8366" w:type="dxa"/>
            <w:gridSpan w:val="2"/>
          </w:tcPr>
          <w:sdt>
            <w:sdtPr>
              <w:rPr>
                <w:rFonts w:asciiTheme="minorHAnsi" w:eastAsiaTheme="minorHAnsi" w:hAnsiTheme="minorHAnsi" w:cstheme="minorBidi"/>
              </w:rPr>
              <w:id w:val="-520172866"/>
              <w:docPartObj>
                <w:docPartGallery w:val="Table of Contents"/>
                <w:docPartUnique/>
              </w:docPartObj>
            </w:sdtPr>
            <w:sdtEndPr>
              <w:rPr>
                <w:b/>
                <w:bCs/>
              </w:rPr>
            </w:sdtEndPr>
            <w:sdtContent>
              <w:p w14:paraId="7A89DDFB" w14:textId="2B328B57" w:rsidR="00D43B77" w:rsidRDefault="001276C2">
                <w:pPr>
                  <w:pStyle w:val="Spistreci1"/>
                  <w:tabs>
                    <w:tab w:val="left" w:pos="440"/>
                    <w:tab w:val="right" w:leader="dot" w:pos="9062"/>
                  </w:tabs>
                  <w:rPr>
                    <w:rFonts w:asciiTheme="minorHAnsi" w:eastAsiaTheme="minorEastAsia" w:hAnsiTheme="minorHAnsi" w:cstheme="minorBidi"/>
                    <w:noProof/>
                    <w:kern w:val="2"/>
                    <w:lang w:eastAsia="pl-PL"/>
                    <w14:ligatures w14:val="standardContextual"/>
                  </w:rPr>
                </w:pPr>
                <w:r>
                  <w:fldChar w:fldCharType="begin"/>
                </w:r>
                <w:r>
                  <w:instrText xml:space="preserve"> TOC \o "1-3" \h \z \u </w:instrText>
                </w:r>
                <w:r>
                  <w:fldChar w:fldCharType="separate"/>
                </w:r>
                <w:hyperlink w:anchor="_Toc168935636" w:history="1">
                  <w:r w:rsidR="00D43B77" w:rsidRPr="00DB3074">
                    <w:rPr>
                      <w:rStyle w:val="Hipercze"/>
                      <w:noProof/>
                    </w:rPr>
                    <w:t>I.</w:t>
                  </w:r>
                  <w:r w:rsidR="00D43B77">
                    <w:rPr>
                      <w:rFonts w:asciiTheme="minorHAnsi" w:eastAsiaTheme="minorEastAsia" w:hAnsiTheme="minorHAnsi" w:cstheme="minorBidi"/>
                      <w:noProof/>
                      <w:kern w:val="2"/>
                      <w:lang w:eastAsia="pl-PL"/>
                      <w14:ligatures w14:val="standardContextual"/>
                    </w:rPr>
                    <w:tab/>
                  </w:r>
                  <w:r w:rsidR="00D43B77" w:rsidRPr="00DB3074">
                    <w:rPr>
                      <w:rStyle w:val="Hipercze"/>
                      <w:noProof/>
                    </w:rPr>
                    <w:t>Część opisowa</w:t>
                  </w:r>
                </w:hyperlink>
              </w:p>
              <w:p w14:paraId="1615DA1A" w14:textId="7F062C70"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37" w:history="1">
                  <w:r w:rsidR="00D43B77" w:rsidRPr="00DB3074">
                    <w:rPr>
                      <w:rStyle w:val="Hipercze"/>
                      <w:noProof/>
                    </w:rPr>
                    <w:t>1. Opis ogólny przedmiotu zamówienia</w:t>
                  </w:r>
                  <w:r w:rsidR="00D43B77">
                    <w:rPr>
                      <w:noProof/>
                      <w:webHidden/>
                    </w:rPr>
                    <w:tab/>
                  </w:r>
                  <w:r w:rsidR="00D43B77">
                    <w:rPr>
                      <w:noProof/>
                      <w:webHidden/>
                    </w:rPr>
                    <w:fldChar w:fldCharType="begin"/>
                  </w:r>
                  <w:r w:rsidR="00D43B77">
                    <w:rPr>
                      <w:noProof/>
                      <w:webHidden/>
                    </w:rPr>
                    <w:instrText xml:space="preserve"> PAGEREF _Toc168935637 \h </w:instrText>
                  </w:r>
                  <w:r w:rsidR="00D43B77">
                    <w:rPr>
                      <w:noProof/>
                      <w:webHidden/>
                    </w:rPr>
                  </w:r>
                  <w:r w:rsidR="00D43B77">
                    <w:rPr>
                      <w:noProof/>
                      <w:webHidden/>
                    </w:rPr>
                    <w:fldChar w:fldCharType="separate"/>
                  </w:r>
                  <w:r w:rsidR="00C8032C">
                    <w:rPr>
                      <w:noProof/>
                      <w:webHidden/>
                    </w:rPr>
                    <w:t>1</w:t>
                  </w:r>
                  <w:r w:rsidR="00D43B77">
                    <w:rPr>
                      <w:noProof/>
                      <w:webHidden/>
                    </w:rPr>
                    <w:fldChar w:fldCharType="end"/>
                  </w:r>
                </w:hyperlink>
              </w:p>
              <w:p w14:paraId="5F5CCAEB" w14:textId="545EAB1D" w:rsidR="00D43B77" w:rsidRDefault="00CD0637">
                <w:pPr>
                  <w:pStyle w:val="Spistreci3"/>
                  <w:rPr>
                    <w:rFonts w:eastAsiaTheme="minorEastAsia"/>
                    <w:noProof/>
                    <w:kern w:val="2"/>
                    <w:lang w:eastAsia="pl-PL"/>
                    <w14:ligatures w14:val="standardContextual"/>
                  </w:rPr>
                </w:pPr>
                <w:hyperlink w:anchor="_Toc168935638" w:history="1">
                  <w:r w:rsidR="00D43B77" w:rsidRPr="00DB3074">
                    <w:rPr>
                      <w:rStyle w:val="Hipercze"/>
                      <w:noProof/>
                    </w:rPr>
                    <w:t>1.1.</w:t>
                  </w:r>
                  <w:r w:rsidR="00D43B77">
                    <w:rPr>
                      <w:rFonts w:eastAsiaTheme="minorEastAsia"/>
                      <w:noProof/>
                      <w:kern w:val="2"/>
                      <w:lang w:eastAsia="pl-PL"/>
                      <w14:ligatures w14:val="standardContextual"/>
                    </w:rPr>
                    <w:tab/>
                  </w:r>
                  <w:r w:rsidR="00D43B77" w:rsidRPr="00DB3074">
                    <w:rPr>
                      <w:rStyle w:val="Hipercze"/>
                      <w:noProof/>
                    </w:rPr>
                    <w:t>Charakterystyczne parametry określające zakres robót budowlanych</w:t>
                  </w:r>
                  <w:r w:rsidR="00D43B77">
                    <w:rPr>
                      <w:noProof/>
                      <w:webHidden/>
                    </w:rPr>
                    <w:tab/>
                  </w:r>
                  <w:r w:rsidR="00D43B77">
                    <w:rPr>
                      <w:noProof/>
                      <w:webHidden/>
                    </w:rPr>
                    <w:fldChar w:fldCharType="begin"/>
                  </w:r>
                  <w:r w:rsidR="00D43B77">
                    <w:rPr>
                      <w:noProof/>
                      <w:webHidden/>
                    </w:rPr>
                    <w:instrText xml:space="preserve"> PAGEREF _Toc168935638 \h </w:instrText>
                  </w:r>
                  <w:r w:rsidR="00D43B77">
                    <w:rPr>
                      <w:noProof/>
                      <w:webHidden/>
                    </w:rPr>
                  </w:r>
                  <w:r w:rsidR="00D43B77">
                    <w:rPr>
                      <w:noProof/>
                      <w:webHidden/>
                    </w:rPr>
                    <w:fldChar w:fldCharType="separate"/>
                  </w:r>
                  <w:r w:rsidR="00C8032C">
                    <w:rPr>
                      <w:noProof/>
                      <w:webHidden/>
                    </w:rPr>
                    <w:t>1</w:t>
                  </w:r>
                  <w:r w:rsidR="00D43B77">
                    <w:rPr>
                      <w:noProof/>
                      <w:webHidden/>
                    </w:rPr>
                    <w:fldChar w:fldCharType="end"/>
                  </w:r>
                </w:hyperlink>
              </w:p>
              <w:p w14:paraId="05E19169" w14:textId="38843D14" w:rsidR="00D43B77" w:rsidRDefault="00CD0637">
                <w:pPr>
                  <w:pStyle w:val="Spistreci3"/>
                  <w:rPr>
                    <w:rFonts w:eastAsiaTheme="minorEastAsia"/>
                    <w:noProof/>
                    <w:kern w:val="2"/>
                    <w:lang w:eastAsia="pl-PL"/>
                    <w14:ligatures w14:val="standardContextual"/>
                  </w:rPr>
                </w:pPr>
                <w:hyperlink w:anchor="_Toc168935639" w:history="1">
                  <w:r w:rsidR="00D43B77" w:rsidRPr="00DB3074">
                    <w:rPr>
                      <w:rStyle w:val="Hipercze"/>
                      <w:noProof/>
                    </w:rPr>
                    <w:t>1.2.</w:t>
                  </w:r>
                  <w:r w:rsidR="00D43B77">
                    <w:rPr>
                      <w:rFonts w:eastAsiaTheme="minorEastAsia"/>
                      <w:noProof/>
                      <w:kern w:val="2"/>
                      <w:lang w:eastAsia="pl-PL"/>
                      <w14:ligatures w14:val="standardContextual"/>
                    </w:rPr>
                    <w:tab/>
                  </w:r>
                  <w:r w:rsidR="00D43B77" w:rsidRPr="00DB3074">
                    <w:rPr>
                      <w:rStyle w:val="Hipercze"/>
                      <w:noProof/>
                    </w:rPr>
                    <w:t>Aktualne uwarunkowania wykonania przedmiotu zamówienia</w:t>
                  </w:r>
                  <w:r w:rsidR="00D43B77">
                    <w:rPr>
                      <w:noProof/>
                      <w:webHidden/>
                    </w:rPr>
                    <w:tab/>
                  </w:r>
                  <w:r w:rsidR="00D43B77">
                    <w:rPr>
                      <w:noProof/>
                      <w:webHidden/>
                    </w:rPr>
                    <w:fldChar w:fldCharType="begin"/>
                  </w:r>
                  <w:r w:rsidR="00D43B77">
                    <w:rPr>
                      <w:noProof/>
                      <w:webHidden/>
                    </w:rPr>
                    <w:instrText xml:space="preserve"> PAGEREF _Toc168935639 \h </w:instrText>
                  </w:r>
                  <w:r w:rsidR="00D43B77">
                    <w:rPr>
                      <w:noProof/>
                      <w:webHidden/>
                    </w:rPr>
                  </w:r>
                  <w:r w:rsidR="00D43B77">
                    <w:rPr>
                      <w:noProof/>
                      <w:webHidden/>
                    </w:rPr>
                    <w:fldChar w:fldCharType="separate"/>
                  </w:r>
                  <w:r w:rsidR="00C8032C">
                    <w:rPr>
                      <w:noProof/>
                      <w:webHidden/>
                    </w:rPr>
                    <w:t>1</w:t>
                  </w:r>
                  <w:r w:rsidR="00D43B77">
                    <w:rPr>
                      <w:noProof/>
                      <w:webHidden/>
                    </w:rPr>
                    <w:fldChar w:fldCharType="end"/>
                  </w:r>
                </w:hyperlink>
              </w:p>
              <w:p w14:paraId="39941C2C" w14:textId="4C252BA8" w:rsidR="00D43B77" w:rsidRDefault="00CD0637">
                <w:pPr>
                  <w:pStyle w:val="Spistreci3"/>
                  <w:rPr>
                    <w:rFonts w:eastAsiaTheme="minorEastAsia"/>
                    <w:noProof/>
                    <w:kern w:val="2"/>
                    <w:lang w:eastAsia="pl-PL"/>
                    <w14:ligatures w14:val="standardContextual"/>
                  </w:rPr>
                </w:pPr>
                <w:hyperlink w:anchor="_Toc168935640" w:history="1">
                  <w:r w:rsidR="00D43B77" w:rsidRPr="00DB3074">
                    <w:rPr>
                      <w:rStyle w:val="Hipercze"/>
                      <w:noProof/>
                    </w:rPr>
                    <w:t>1.3.</w:t>
                  </w:r>
                  <w:r w:rsidR="00D43B77">
                    <w:rPr>
                      <w:rFonts w:eastAsiaTheme="minorEastAsia"/>
                      <w:noProof/>
                      <w:kern w:val="2"/>
                      <w:lang w:eastAsia="pl-PL"/>
                      <w14:ligatures w14:val="standardContextual"/>
                    </w:rPr>
                    <w:tab/>
                  </w:r>
                  <w:r w:rsidR="00D43B77" w:rsidRPr="00DB3074">
                    <w:rPr>
                      <w:rStyle w:val="Hipercze"/>
                      <w:noProof/>
                    </w:rPr>
                    <w:t>Właściwości funkcjonalno-użytkowe</w:t>
                  </w:r>
                  <w:r w:rsidR="00D43B77">
                    <w:rPr>
                      <w:noProof/>
                      <w:webHidden/>
                    </w:rPr>
                    <w:tab/>
                  </w:r>
                  <w:r w:rsidR="00D43B77">
                    <w:rPr>
                      <w:noProof/>
                      <w:webHidden/>
                    </w:rPr>
                    <w:fldChar w:fldCharType="begin"/>
                  </w:r>
                  <w:r w:rsidR="00D43B77">
                    <w:rPr>
                      <w:noProof/>
                      <w:webHidden/>
                    </w:rPr>
                    <w:instrText xml:space="preserve"> PAGEREF _Toc168935640 \h </w:instrText>
                  </w:r>
                  <w:r w:rsidR="00D43B77">
                    <w:rPr>
                      <w:noProof/>
                      <w:webHidden/>
                    </w:rPr>
                  </w:r>
                  <w:r w:rsidR="00D43B77">
                    <w:rPr>
                      <w:noProof/>
                      <w:webHidden/>
                    </w:rPr>
                    <w:fldChar w:fldCharType="separate"/>
                  </w:r>
                  <w:r w:rsidR="00C8032C">
                    <w:rPr>
                      <w:noProof/>
                      <w:webHidden/>
                    </w:rPr>
                    <w:t>2</w:t>
                  </w:r>
                  <w:r w:rsidR="00D43B77">
                    <w:rPr>
                      <w:noProof/>
                      <w:webHidden/>
                    </w:rPr>
                    <w:fldChar w:fldCharType="end"/>
                  </w:r>
                </w:hyperlink>
              </w:p>
              <w:p w14:paraId="02099237" w14:textId="6A5A7E7E"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41" w:history="1">
                  <w:r w:rsidR="00D43B77" w:rsidRPr="00DB3074">
                    <w:rPr>
                      <w:rStyle w:val="Hipercze"/>
                      <w:noProof/>
                    </w:rPr>
                    <w:t>2. Wymagania zamawiającego w stosunku do przedmiotu zamówienia</w:t>
                  </w:r>
                  <w:r w:rsidR="00D43B77">
                    <w:rPr>
                      <w:noProof/>
                      <w:webHidden/>
                    </w:rPr>
                    <w:tab/>
                  </w:r>
                  <w:r w:rsidR="00D43B77">
                    <w:rPr>
                      <w:noProof/>
                      <w:webHidden/>
                    </w:rPr>
                    <w:fldChar w:fldCharType="begin"/>
                  </w:r>
                  <w:r w:rsidR="00D43B77">
                    <w:rPr>
                      <w:noProof/>
                      <w:webHidden/>
                    </w:rPr>
                    <w:instrText xml:space="preserve"> PAGEREF _Toc168935641 \h </w:instrText>
                  </w:r>
                  <w:r w:rsidR="00D43B77">
                    <w:rPr>
                      <w:noProof/>
                      <w:webHidden/>
                    </w:rPr>
                  </w:r>
                  <w:r w:rsidR="00D43B77">
                    <w:rPr>
                      <w:noProof/>
                      <w:webHidden/>
                    </w:rPr>
                    <w:fldChar w:fldCharType="separate"/>
                  </w:r>
                  <w:r w:rsidR="00C8032C">
                    <w:rPr>
                      <w:noProof/>
                      <w:webHidden/>
                    </w:rPr>
                    <w:t>4</w:t>
                  </w:r>
                  <w:r w:rsidR="00D43B77">
                    <w:rPr>
                      <w:noProof/>
                      <w:webHidden/>
                    </w:rPr>
                    <w:fldChar w:fldCharType="end"/>
                  </w:r>
                </w:hyperlink>
              </w:p>
              <w:p w14:paraId="443AED5F" w14:textId="02FAF69A" w:rsidR="00D43B77" w:rsidRDefault="00CD0637">
                <w:pPr>
                  <w:pStyle w:val="Spistreci3"/>
                  <w:rPr>
                    <w:rFonts w:eastAsiaTheme="minorEastAsia"/>
                    <w:noProof/>
                    <w:kern w:val="2"/>
                    <w:lang w:eastAsia="pl-PL"/>
                    <w14:ligatures w14:val="standardContextual"/>
                  </w:rPr>
                </w:pPr>
                <w:hyperlink w:anchor="_Toc168935642" w:history="1">
                  <w:r w:rsidR="00D43B77" w:rsidRPr="00DB3074">
                    <w:rPr>
                      <w:rStyle w:val="Hipercze"/>
                      <w:noProof/>
                    </w:rPr>
                    <w:t>2.1.</w:t>
                  </w:r>
                  <w:r w:rsidR="00D43B77">
                    <w:rPr>
                      <w:rFonts w:eastAsiaTheme="minorEastAsia"/>
                      <w:noProof/>
                      <w:kern w:val="2"/>
                      <w:lang w:eastAsia="pl-PL"/>
                      <w14:ligatures w14:val="standardContextual"/>
                    </w:rPr>
                    <w:tab/>
                  </w:r>
                  <w:r w:rsidR="00D43B77" w:rsidRPr="00DB3074">
                    <w:rPr>
                      <w:rStyle w:val="Hipercze"/>
                      <w:noProof/>
                    </w:rPr>
                    <w:t>Dokumentacja projektowa</w:t>
                  </w:r>
                  <w:r w:rsidR="00D43B77">
                    <w:rPr>
                      <w:noProof/>
                      <w:webHidden/>
                    </w:rPr>
                    <w:tab/>
                  </w:r>
                  <w:r w:rsidR="00D43B77">
                    <w:rPr>
                      <w:noProof/>
                      <w:webHidden/>
                    </w:rPr>
                    <w:fldChar w:fldCharType="begin"/>
                  </w:r>
                  <w:r w:rsidR="00D43B77">
                    <w:rPr>
                      <w:noProof/>
                      <w:webHidden/>
                    </w:rPr>
                    <w:instrText xml:space="preserve"> PAGEREF _Toc168935642 \h </w:instrText>
                  </w:r>
                  <w:r w:rsidR="00D43B77">
                    <w:rPr>
                      <w:noProof/>
                      <w:webHidden/>
                    </w:rPr>
                  </w:r>
                  <w:r w:rsidR="00D43B77">
                    <w:rPr>
                      <w:noProof/>
                      <w:webHidden/>
                    </w:rPr>
                    <w:fldChar w:fldCharType="separate"/>
                  </w:r>
                  <w:r w:rsidR="00C8032C">
                    <w:rPr>
                      <w:noProof/>
                      <w:webHidden/>
                    </w:rPr>
                    <w:t>4</w:t>
                  </w:r>
                  <w:r w:rsidR="00D43B77">
                    <w:rPr>
                      <w:noProof/>
                      <w:webHidden/>
                    </w:rPr>
                    <w:fldChar w:fldCharType="end"/>
                  </w:r>
                </w:hyperlink>
              </w:p>
              <w:p w14:paraId="23B1217E" w14:textId="6CD14E9E" w:rsidR="00D43B77" w:rsidRDefault="00CD0637">
                <w:pPr>
                  <w:pStyle w:val="Spistreci3"/>
                  <w:rPr>
                    <w:rFonts w:eastAsiaTheme="minorEastAsia"/>
                    <w:noProof/>
                    <w:kern w:val="2"/>
                    <w:lang w:eastAsia="pl-PL"/>
                    <w14:ligatures w14:val="standardContextual"/>
                  </w:rPr>
                </w:pPr>
                <w:hyperlink w:anchor="_Toc168935643" w:history="1">
                  <w:r w:rsidR="00D43B77" w:rsidRPr="00DB3074">
                    <w:rPr>
                      <w:rStyle w:val="Hipercze"/>
                      <w:noProof/>
                    </w:rPr>
                    <w:t>2.2.</w:t>
                  </w:r>
                  <w:r w:rsidR="00D43B77">
                    <w:rPr>
                      <w:rFonts w:eastAsiaTheme="minorEastAsia"/>
                      <w:noProof/>
                      <w:kern w:val="2"/>
                      <w:lang w:eastAsia="pl-PL"/>
                      <w14:ligatures w14:val="standardContextual"/>
                    </w:rPr>
                    <w:tab/>
                  </w:r>
                  <w:r w:rsidR="00D43B77" w:rsidRPr="00DB3074">
                    <w:rPr>
                      <w:rStyle w:val="Hipercze"/>
                      <w:noProof/>
                    </w:rPr>
                    <w:t>Cechy obiektu dotyczące rozwiązań budowlano-konstrukcyjnych</w:t>
                  </w:r>
                  <w:r w:rsidR="00D43B77">
                    <w:rPr>
                      <w:noProof/>
                      <w:webHidden/>
                    </w:rPr>
                    <w:tab/>
                  </w:r>
                  <w:r w:rsidR="00D43B77">
                    <w:rPr>
                      <w:noProof/>
                      <w:webHidden/>
                    </w:rPr>
                    <w:fldChar w:fldCharType="begin"/>
                  </w:r>
                  <w:r w:rsidR="00D43B77">
                    <w:rPr>
                      <w:noProof/>
                      <w:webHidden/>
                    </w:rPr>
                    <w:instrText xml:space="preserve"> PAGEREF _Toc168935643 \h </w:instrText>
                  </w:r>
                  <w:r w:rsidR="00D43B77">
                    <w:rPr>
                      <w:noProof/>
                      <w:webHidden/>
                    </w:rPr>
                  </w:r>
                  <w:r w:rsidR="00D43B77">
                    <w:rPr>
                      <w:noProof/>
                      <w:webHidden/>
                    </w:rPr>
                    <w:fldChar w:fldCharType="separate"/>
                  </w:r>
                  <w:r w:rsidR="00C8032C">
                    <w:rPr>
                      <w:noProof/>
                      <w:webHidden/>
                    </w:rPr>
                    <w:t>6</w:t>
                  </w:r>
                  <w:r w:rsidR="00D43B77">
                    <w:rPr>
                      <w:noProof/>
                      <w:webHidden/>
                    </w:rPr>
                    <w:fldChar w:fldCharType="end"/>
                  </w:r>
                </w:hyperlink>
              </w:p>
              <w:p w14:paraId="5D5EB04B" w14:textId="0ED521F1" w:rsidR="00D43B77" w:rsidRDefault="00CD0637">
                <w:pPr>
                  <w:pStyle w:val="Spistreci3"/>
                  <w:rPr>
                    <w:rFonts w:eastAsiaTheme="minorEastAsia"/>
                    <w:noProof/>
                    <w:kern w:val="2"/>
                    <w:lang w:eastAsia="pl-PL"/>
                    <w14:ligatures w14:val="standardContextual"/>
                  </w:rPr>
                </w:pPr>
                <w:hyperlink w:anchor="_Toc168935644" w:history="1">
                  <w:r w:rsidR="00D43B77" w:rsidRPr="00DB3074">
                    <w:rPr>
                      <w:rStyle w:val="Hipercze"/>
                      <w:noProof/>
                    </w:rPr>
                    <w:t>2.3.</w:t>
                  </w:r>
                  <w:r w:rsidR="00D43B77">
                    <w:rPr>
                      <w:rFonts w:eastAsiaTheme="minorEastAsia"/>
                      <w:noProof/>
                      <w:kern w:val="2"/>
                      <w:lang w:eastAsia="pl-PL"/>
                      <w14:ligatures w14:val="standardContextual"/>
                    </w:rPr>
                    <w:tab/>
                  </w:r>
                  <w:r w:rsidR="00D43B77" w:rsidRPr="00DB3074">
                    <w:rPr>
                      <w:rStyle w:val="Hipercze"/>
                      <w:noProof/>
                    </w:rPr>
                    <w:t>Warunki wykonania i odbioru robót budowlanych</w:t>
                  </w:r>
                  <w:r w:rsidR="00D43B77">
                    <w:rPr>
                      <w:noProof/>
                      <w:webHidden/>
                    </w:rPr>
                    <w:tab/>
                  </w:r>
                  <w:r w:rsidR="00D43B77">
                    <w:rPr>
                      <w:noProof/>
                      <w:webHidden/>
                    </w:rPr>
                    <w:fldChar w:fldCharType="begin"/>
                  </w:r>
                  <w:r w:rsidR="00D43B77">
                    <w:rPr>
                      <w:noProof/>
                      <w:webHidden/>
                    </w:rPr>
                    <w:instrText xml:space="preserve"> PAGEREF _Toc168935644 \h </w:instrText>
                  </w:r>
                  <w:r w:rsidR="00D43B77">
                    <w:rPr>
                      <w:noProof/>
                      <w:webHidden/>
                    </w:rPr>
                  </w:r>
                  <w:r w:rsidR="00D43B77">
                    <w:rPr>
                      <w:noProof/>
                      <w:webHidden/>
                    </w:rPr>
                    <w:fldChar w:fldCharType="separate"/>
                  </w:r>
                  <w:r w:rsidR="00C8032C">
                    <w:rPr>
                      <w:noProof/>
                      <w:webHidden/>
                    </w:rPr>
                    <w:t>19</w:t>
                  </w:r>
                  <w:r w:rsidR="00D43B77">
                    <w:rPr>
                      <w:noProof/>
                      <w:webHidden/>
                    </w:rPr>
                    <w:fldChar w:fldCharType="end"/>
                  </w:r>
                </w:hyperlink>
              </w:p>
              <w:p w14:paraId="149E1F11" w14:textId="36DF76A1" w:rsidR="00D43B77" w:rsidRDefault="00CD0637">
                <w:pPr>
                  <w:pStyle w:val="Spistreci1"/>
                  <w:tabs>
                    <w:tab w:val="left" w:pos="440"/>
                    <w:tab w:val="right" w:leader="dot" w:pos="9062"/>
                  </w:tabs>
                  <w:rPr>
                    <w:rFonts w:asciiTheme="minorHAnsi" w:eastAsiaTheme="minorEastAsia" w:hAnsiTheme="minorHAnsi" w:cstheme="minorBidi"/>
                    <w:noProof/>
                    <w:kern w:val="2"/>
                    <w:lang w:eastAsia="pl-PL"/>
                    <w14:ligatures w14:val="standardContextual"/>
                  </w:rPr>
                </w:pPr>
                <w:hyperlink w:anchor="_Toc168935645" w:history="1">
                  <w:r w:rsidR="00D43B77" w:rsidRPr="00DB3074">
                    <w:rPr>
                      <w:rStyle w:val="Hipercze"/>
                      <w:noProof/>
                    </w:rPr>
                    <w:t>II.</w:t>
                  </w:r>
                  <w:r w:rsidR="00D43B77">
                    <w:rPr>
                      <w:rFonts w:asciiTheme="minorHAnsi" w:eastAsiaTheme="minorEastAsia" w:hAnsiTheme="minorHAnsi" w:cstheme="minorBidi"/>
                      <w:noProof/>
                      <w:kern w:val="2"/>
                      <w:lang w:eastAsia="pl-PL"/>
                      <w14:ligatures w14:val="standardContextual"/>
                    </w:rPr>
                    <w:tab/>
                  </w:r>
                  <w:r w:rsidR="00D43B77" w:rsidRPr="00DB3074">
                    <w:rPr>
                      <w:rStyle w:val="Hipercze"/>
                      <w:noProof/>
                    </w:rPr>
                    <w:t>Część informacyjna</w:t>
                  </w:r>
                </w:hyperlink>
              </w:p>
              <w:p w14:paraId="111A7F48" w14:textId="5921CD1A"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46" w:history="1">
                  <w:r w:rsidR="00D43B77" w:rsidRPr="00DB3074">
                    <w:rPr>
                      <w:rStyle w:val="Hipercze"/>
                      <w:noProof/>
                    </w:rPr>
                    <w:t>1.</w:t>
                  </w:r>
                  <w:r w:rsidR="00D43B77">
                    <w:rPr>
                      <w:rFonts w:asciiTheme="minorHAnsi" w:eastAsiaTheme="minorEastAsia" w:hAnsiTheme="minorHAnsi" w:cstheme="minorBidi"/>
                      <w:noProof/>
                      <w:kern w:val="2"/>
                      <w:lang w:eastAsia="pl-PL"/>
                      <w14:ligatures w14:val="standardContextual"/>
                    </w:rPr>
                    <w:tab/>
                  </w:r>
                  <w:r w:rsidR="00D43B77" w:rsidRPr="00DB3074">
                    <w:rPr>
                      <w:rStyle w:val="Hipercze"/>
                      <w:noProof/>
                    </w:rPr>
                    <w:t>Dokumenty potwierdzające zgodność zamierzenia budowlanego z wymaganiami</w:t>
                  </w:r>
                  <w:r w:rsidR="00D43B77" w:rsidRPr="00DB3074">
                    <w:rPr>
                      <w:rStyle w:val="Hipercze"/>
                      <w:rFonts w:cs="Helvetica-Bold"/>
                      <w:noProof/>
                    </w:rPr>
                    <w:t xml:space="preserve"> wynikającymi  z odrębnych przepisów</w:t>
                  </w:r>
                  <w:r w:rsidR="00D43B77">
                    <w:rPr>
                      <w:noProof/>
                      <w:webHidden/>
                    </w:rPr>
                    <w:tab/>
                  </w:r>
                  <w:r w:rsidR="00D43B77">
                    <w:rPr>
                      <w:noProof/>
                      <w:webHidden/>
                    </w:rPr>
                    <w:fldChar w:fldCharType="begin"/>
                  </w:r>
                  <w:r w:rsidR="00D43B77">
                    <w:rPr>
                      <w:noProof/>
                      <w:webHidden/>
                    </w:rPr>
                    <w:instrText xml:space="preserve"> PAGEREF _Toc168935646 \h </w:instrText>
                  </w:r>
                  <w:r w:rsidR="00D43B77">
                    <w:rPr>
                      <w:noProof/>
                      <w:webHidden/>
                    </w:rPr>
                  </w:r>
                  <w:r w:rsidR="00D43B77">
                    <w:rPr>
                      <w:noProof/>
                      <w:webHidden/>
                    </w:rPr>
                    <w:fldChar w:fldCharType="separate"/>
                  </w:r>
                  <w:r w:rsidR="00C8032C">
                    <w:rPr>
                      <w:noProof/>
                      <w:webHidden/>
                    </w:rPr>
                    <w:t>25</w:t>
                  </w:r>
                  <w:r w:rsidR="00D43B77">
                    <w:rPr>
                      <w:noProof/>
                      <w:webHidden/>
                    </w:rPr>
                    <w:fldChar w:fldCharType="end"/>
                  </w:r>
                </w:hyperlink>
              </w:p>
              <w:p w14:paraId="4091B829" w14:textId="4FDFF4E3"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47" w:history="1">
                  <w:r w:rsidR="00D43B77" w:rsidRPr="00DB3074">
                    <w:rPr>
                      <w:rStyle w:val="Hipercze"/>
                      <w:noProof/>
                    </w:rPr>
                    <w:t>2.</w:t>
                  </w:r>
                  <w:r w:rsidR="00D43B77">
                    <w:rPr>
                      <w:rFonts w:asciiTheme="minorHAnsi" w:eastAsiaTheme="minorEastAsia" w:hAnsiTheme="minorHAnsi" w:cstheme="minorBidi"/>
                      <w:noProof/>
                      <w:kern w:val="2"/>
                      <w:lang w:eastAsia="pl-PL"/>
                      <w14:ligatures w14:val="standardContextual"/>
                    </w:rPr>
                    <w:tab/>
                  </w:r>
                  <w:r w:rsidR="00D43B77" w:rsidRPr="00DB3074">
                    <w:rPr>
                      <w:rStyle w:val="Hipercze"/>
                      <w:noProof/>
                    </w:rPr>
                    <w:t>Oświadczenie zamawiającego stwierdzające jego prawo do dysponowania nieruchomością na cele budowlane</w:t>
                  </w:r>
                  <w:r w:rsidR="00D43B77">
                    <w:rPr>
                      <w:noProof/>
                      <w:webHidden/>
                    </w:rPr>
                    <w:tab/>
                  </w:r>
                  <w:r w:rsidR="00D43B77">
                    <w:rPr>
                      <w:noProof/>
                      <w:webHidden/>
                    </w:rPr>
                    <w:fldChar w:fldCharType="begin"/>
                  </w:r>
                  <w:r w:rsidR="00D43B77">
                    <w:rPr>
                      <w:noProof/>
                      <w:webHidden/>
                    </w:rPr>
                    <w:instrText xml:space="preserve"> PAGEREF _Toc168935647 \h </w:instrText>
                  </w:r>
                  <w:r w:rsidR="00D43B77">
                    <w:rPr>
                      <w:noProof/>
                      <w:webHidden/>
                    </w:rPr>
                  </w:r>
                  <w:r w:rsidR="00D43B77">
                    <w:rPr>
                      <w:noProof/>
                      <w:webHidden/>
                    </w:rPr>
                    <w:fldChar w:fldCharType="separate"/>
                  </w:r>
                  <w:r w:rsidR="00C8032C">
                    <w:rPr>
                      <w:noProof/>
                      <w:webHidden/>
                    </w:rPr>
                    <w:t>25</w:t>
                  </w:r>
                  <w:r w:rsidR="00D43B77">
                    <w:rPr>
                      <w:noProof/>
                      <w:webHidden/>
                    </w:rPr>
                    <w:fldChar w:fldCharType="end"/>
                  </w:r>
                </w:hyperlink>
              </w:p>
              <w:p w14:paraId="3152CFEB" w14:textId="0D6940CF"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48" w:history="1">
                  <w:r w:rsidR="00D43B77" w:rsidRPr="00DB3074">
                    <w:rPr>
                      <w:rStyle w:val="Hipercze"/>
                      <w:noProof/>
                    </w:rPr>
                    <w:t>3.</w:t>
                  </w:r>
                  <w:r w:rsidR="00D43B77">
                    <w:rPr>
                      <w:rFonts w:asciiTheme="minorHAnsi" w:eastAsiaTheme="minorEastAsia" w:hAnsiTheme="minorHAnsi" w:cstheme="minorBidi"/>
                      <w:noProof/>
                      <w:kern w:val="2"/>
                      <w:lang w:eastAsia="pl-PL"/>
                      <w14:ligatures w14:val="standardContextual"/>
                    </w:rPr>
                    <w:tab/>
                  </w:r>
                  <w:r w:rsidR="00D43B77" w:rsidRPr="00DB3074">
                    <w:rPr>
                      <w:rStyle w:val="Hipercze"/>
                      <w:noProof/>
                    </w:rPr>
                    <w:t>Przepisy prawne i normy związane z projektowaniem i wykonaniem zamierzenia budowlanego</w:t>
                  </w:r>
                  <w:r w:rsidR="00D43B77">
                    <w:rPr>
                      <w:noProof/>
                      <w:webHidden/>
                    </w:rPr>
                    <w:tab/>
                  </w:r>
                  <w:r w:rsidR="00D43B77">
                    <w:rPr>
                      <w:noProof/>
                      <w:webHidden/>
                    </w:rPr>
                    <w:fldChar w:fldCharType="begin"/>
                  </w:r>
                  <w:r w:rsidR="00D43B77">
                    <w:rPr>
                      <w:noProof/>
                      <w:webHidden/>
                    </w:rPr>
                    <w:instrText xml:space="preserve"> PAGEREF _Toc168935648 \h </w:instrText>
                  </w:r>
                  <w:r w:rsidR="00D43B77">
                    <w:rPr>
                      <w:noProof/>
                      <w:webHidden/>
                    </w:rPr>
                  </w:r>
                  <w:r w:rsidR="00D43B77">
                    <w:rPr>
                      <w:noProof/>
                      <w:webHidden/>
                    </w:rPr>
                    <w:fldChar w:fldCharType="separate"/>
                  </w:r>
                  <w:r w:rsidR="00C8032C">
                    <w:rPr>
                      <w:noProof/>
                      <w:webHidden/>
                    </w:rPr>
                    <w:t>25</w:t>
                  </w:r>
                  <w:r w:rsidR="00D43B77">
                    <w:rPr>
                      <w:noProof/>
                      <w:webHidden/>
                    </w:rPr>
                    <w:fldChar w:fldCharType="end"/>
                  </w:r>
                </w:hyperlink>
              </w:p>
              <w:p w14:paraId="50FF27BD" w14:textId="7147AD05"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49" w:history="1">
                  <w:r w:rsidR="00D43B77" w:rsidRPr="00DB3074">
                    <w:rPr>
                      <w:rStyle w:val="Hipercze"/>
                      <w:noProof/>
                    </w:rPr>
                    <w:t>4.</w:t>
                  </w:r>
                  <w:r w:rsidR="00D43B77">
                    <w:rPr>
                      <w:rFonts w:asciiTheme="minorHAnsi" w:eastAsiaTheme="minorEastAsia" w:hAnsiTheme="minorHAnsi" w:cstheme="minorBidi"/>
                      <w:noProof/>
                      <w:kern w:val="2"/>
                      <w:lang w:eastAsia="pl-PL"/>
                      <w14:ligatures w14:val="standardContextual"/>
                    </w:rPr>
                    <w:tab/>
                  </w:r>
                  <w:r w:rsidR="00D43B77" w:rsidRPr="00DB3074">
                    <w:rPr>
                      <w:rStyle w:val="Hipercze"/>
                      <w:noProof/>
                    </w:rPr>
                    <w:t>Inne informacje i dokumenty niezbędne do zaprojektowania robót budowlanych</w:t>
                  </w:r>
                  <w:r w:rsidR="00D43B77">
                    <w:rPr>
                      <w:noProof/>
                      <w:webHidden/>
                    </w:rPr>
                    <w:tab/>
                  </w:r>
                  <w:r w:rsidR="00D43B77">
                    <w:rPr>
                      <w:noProof/>
                      <w:webHidden/>
                    </w:rPr>
                    <w:fldChar w:fldCharType="begin"/>
                  </w:r>
                  <w:r w:rsidR="00D43B77">
                    <w:rPr>
                      <w:noProof/>
                      <w:webHidden/>
                    </w:rPr>
                    <w:instrText xml:space="preserve"> PAGEREF _Toc168935649 \h </w:instrText>
                  </w:r>
                  <w:r w:rsidR="00D43B77">
                    <w:rPr>
                      <w:noProof/>
                      <w:webHidden/>
                    </w:rPr>
                  </w:r>
                  <w:r w:rsidR="00D43B77">
                    <w:rPr>
                      <w:noProof/>
                      <w:webHidden/>
                    </w:rPr>
                    <w:fldChar w:fldCharType="separate"/>
                  </w:r>
                  <w:r w:rsidR="00C8032C">
                    <w:rPr>
                      <w:noProof/>
                      <w:webHidden/>
                    </w:rPr>
                    <w:t>26</w:t>
                  </w:r>
                  <w:r w:rsidR="00D43B77">
                    <w:rPr>
                      <w:noProof/>
                      <w:webHidden/>
                    </w:rPr>
                    <w:fldChar w:fldCharType="end"/>
                  </w:r>
                </w:hyperlink>
              </w:p>
              <w:p w14:paraId="67A44E6E" w14:textId="0B1C83E3" w:rsidR="00D43B77" w:rsidRDefault="00CD0637">
                <w:pPr>
                  <w:pStyle w:val="Spistreci1"/>
                  <w:tabs>
                    <w:tab w:val="left" w:pos="660"/>
                    <w:tab w:val="right" w:leader="dot" w:pos="9062"/>
                  </w:tabs>
                  <w:rPr>
                    <w:rFonts w:asciiTheme="minorHAnsi" w:eastAsiaTheme="minorEastAsia" w:hAnsiTheme="minorHAnsi" w:cstheme="minorBidi"/>
                    <w:noProof/>
                    <w:kern w:val="2"/>
                    <w:lang w:eastAsia="pl-PL"/>
                    <w14:ligatures w14:val="standardContextual"/>
                  </w:rPr>
                </w:pPr>
                <w:hyperlink w:anchor="_Toc168935650" w:history="1">
                  <w:r w:rsidR="00D43B77" w:rsidRPr="00DB3074">
                    <w:rPr>
                      <w:rStyle w:val="Hipercze"/>
                      <w:noProof/>
                    </w:rPr>
                    <w:t>III.</w:t>
                  </w:r>
                  <w:r w:rsidR="00D43B77">
                    <w:rPr>
                      <w:rFonts w:asciiTheme="minorHAnsi" w:eastAsiaTheme="minorEastAsia" w:hAnsiTheme="minorHAnsi" w:cstheme="minorBidi"/>
                      <w:noProof/>
                      <w:kern w:val="2"/>
                      <w:lang w:eastAsia="pl-PL"/>
                      <w14:ligatures w14:val="standardContextual"/>
                    </w:rPr>
                    <w:tab/>
                  </w:r>
                  <w:r w:rsidR="00D43B77" w:rsidRPr="00DB3074">
                    <w:rPr>
                      <w:rStyle w:val="Hipercze"/>
                      <w:noProof/>
                    </w:rPr>
                    <w:t>Część rysunkowa</w:t>
                  </w:r>
                </w:hyperlink>
              </w:p>
              <w:p w14:paraId="2561CAD2" w14:textId="6B569D46"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51" w:history="1">
                  <w:r w:rsidR="00D43B77" w:rsidRPr="00DB3074">
                    <w:rPr>
                      <w:rStyle w:val="Hipercze"/>
                      <w:noProof/>
                    </w:rPr>
                    <w:t>1. Koncepcja zagospodarowania terenu – rys. nr PFU 01</w:t>
                  </w:r>
                </w:hyperlink>
              </w:p>
              <w:p w14:paraId="33AEB39B" w14:textId="4AF7C8AB"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52" w:history="1">
                  <w:r w:rsidR="00D43B77" w:rsidRPr="00DB3074">
                    <w:rPr>
                      <w:rStyle w:val="Hipercze"/>
                      <w:noProof/>
                    </w:rPr>
                    <w:t>2. Wymiarowanie boiska do piłki nożnej – rys. nr PFU 02</w:t>
                  </w:r>
                </w:hyperlink>
              </w:p>
              <w:p w14:paraId="502D0891" w14:textId="30B4B348"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53" w:history="1">
                  <w:r w:rsidR="00D43B77" w:rsidRPr="00DB3074">
                    <w:rPr>
                      <w:rStyle w:val="Hipercze"/>
                      <w:noProof/>
                    </w:rPr>
                    <w:t>3. Wymiarowanie boiska wielofunkcyjnego – rys. nr PFU 03</w:t>
                  </w:r>
                </w:hyperlink>
              </w:p>
              <w:p w14:paraId="6AAE728C" w14:textId="28088A0D"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54" w:history="1">
                  <w:r w:rsidR="00D43B77" w:rsidRPr="00DB3074">
                    <w:rPr>
                      <w:rStyle w:val="Hipercze"/>
                      <w:noProof/>
                    </w:rPr>
                    <w:t>4. Przekrój przez nawierzchnie A-A – rys. nr PFU 04</w:t>
                  </w:r>
                </w:hyperlink>
              </w:p>
              <w:p w14:paraId="416D56D3" w14:textId="53136AFC" w:rsidR="00D43B77" w:rsidRDefault="00CD0637">
                <w:pPr>
                  <w:pStyle w:val="Spistreci2"/>
                  <w:rPr>
                    <w:rFonts w:asciiTheme="minorHAnsi" w:eastAsiaTheme="minorEastAsia" w:hAnsiTheme="minorHAnsi" w:cstheme="minorBidi"/>
                    <w:noProof/>
                    <w:kern w:val="2"/>
                    <w:lang w:eastAsia="pl-PL"/>
                    <w14:ligatures w14:val="standardContextual"/>
                  </w:rPr>
                </w:pPr>
                <w:hyperlink w:anchor="_Toc168935655" w:history="1">
                  <w:r w:rsidR="00D43B77" w:rsidRPr="00DB3074">
                    <w:rPr>
                      <w:rStyle w:val="Hipercze"/>
                      <w:noProof/>
                    </w:rPr>
                    <w:t>5. Zaplecze sanitarno – szatniowe – rys. nr PFU 05</w:t>
                  </w:r>
                </w:hyperlink>
              </w:p>
              <w:p w14:paraId="1AA8C10F" w14:textId="66B4BBC5" w:rsidR="00D43B77" w:rsidRDefault="00CD0637">
                <w:pPr>
                  <w:pStyle w:val="Spistreci1"/>
                  <w:tabs>
                    <w:tab w:val="right" w:leader="dot" w:pos="9062"/>
                  </w:tabs>
                  <w:rPr>
                    <w:rFonts w:asciiTheme="minorHAnsi" w:eastAsiaTheme="minorEastAsia" w:hAnsiTheme="minorHAnsi" w:cstheme="minorBidi"/>
                    <w:noProof/>
                    <w:kern w:val="2"/>
                    <w:lang w:eastAsia="pl-PL"/>
                    <w14:ligatures w14:val="standardContextual"/>
                  </w:rPr>
                </w:pPr>
                <w:hyperlink w:anchor="_Toc168935656" w:history="1">
                  <w:r w:rsidR="00D43B77" w:rsidRPr="00DB3074">
                    <w:rPr>
                      <w:rStyle w:val="Hipercze"/>
                      <w:noProof/>
                    </w:rPr>
                    <w:t>IV. Załączniki</w:t>
                  </w:r>
                  <w:r w:rsidR="00D43B77">
                    <w:rPr>
                      <w:noProof/>
                      <w:webHidden/>
                    </w:rPr>
                    <w:tab/>
                  </w:r>
                  <w:r w:rsidR="00D43B77">
                    <w:rPr>
                      <w:noProof/>
                      <w:webHidden/>
                    </w:rPr>
                    <w:fldChar w:fldCharType="begin"/>
                  </w:r>
                  <w:r w:rsidR="00D43B77">
                    <w:rPr>
                      <w:noProof/>
                      <w:webHidden/>
                    </w:rPr>
                    <w:instrText xml:space="preserve"> PAGEREF _Toc168935656 \h </w:instrText>
                  </w:r>
                  <w:r w:rsidR="00D43B77">
                    <w:rPr>
                      <w:noProof/>
                      <w:webHidden/>
                    </w:rPr>
                  </w:r>
                  <w:r w:rsidR="00D43B77">
                    <w:rPr>
                      <w:noProof/>
                      <w:webHidden/>
                    </w:rPr>
                    <w:fldChar w:fldCharType="separate"/>
                  </w:r>
                  <w:r w:rsidR="00C8032C">
                    <w:rPr>
                      <w:noProof/>
                      <w:webHidden/>
                    </w:rPr>
                    <w:t>29</w:t>
                  </w:r>
                  <w:r w:rsidR="00D43B77">
                    <w:rPr>
                      <w:noProof/>
                      <w:webHidden/>
                    </w:rPr>
                    <w:fldChar w:fldCharType="end"/>
                  </w:r>
                </w:hyperlink>
              </w:p>
              <w:p w14:paraId="54A8D1A4" w14:textId="57031F36" w:rsidR="00232A46" w:rsidRPr="00927BD0" w:rsidRDefault="001276C2" w:rsidP="0078365B">
                <w:pPr>
                  <w:tabs>
                    <w:tab w:val="right" w:pos="7758"/>
                  </w:tabs>
                </w:pPr>
                <w:r>
                  <w:rPr>
                    <w:b/>
                    <w:bCs/>
                  </w:rPr>
                  <w:fldChar w:fldCharType="end"/>
                </w:r>
                <w:r w:rsidR="00741998">
                  <w:rPr>
                    <w:b/>
                    <w:bCs/>
                  </w:rPr>
                  <w:tab/>
                </w:r>
              </w:p>
            </w:sdtContent>
          </w:sdt>
        </w:tc>
      </w:tr>
    </w:tbl>
    <w:p w14:paraId="1632B9A2" w14:textId="6074CA7E" w:rsidR="009A03E6" w:rsidRPr="001276C2" w:rsidRDefault="009A03E6" w:rsidP="00B07E2C">
      <w:pPr>
        <w:pStyle w:val="Nagwek1"/>
        <w:numPr>
          <w:ilvl w:val="0"/>
          <w:numId w:val="10"/>
        </w:numPr>
        <w:ind w:left="284" w:hanging="284"/>
      </w:pPr>
      <w:bookmarkStart w:id="1" w:name="_Toc168935636"/>
      <w:r w:rsidRPr="001276C2">
        <w:lastRenderedPageBreak/>
        <w:t>Część opisowa</w:t>
      </w:r>
      <w:bookmarkEnd w:id="1"/>
    </w:p>
    <w:p w14:paraId="33083566" w14:textId="7E38ACA8" w:rsidR="009A03E6" w:rsidRPr="00B32F72" w:rsidRDefault="009A03E6" w:rsidP="00B07E2C">
      <w:pPr>
        <w:pStyle w:val="Nagwek2"/>
        <w:numPr>
          <w:ilvl w:val="0"/>
          <w:numId w:val="8"/>
        </w:numPr>
        <w:spacing w:before="0" w:after="120"/>
        <w:ind w:left="0"/>
      </w:pPr>
      <w:bookmarkStart w:id="2" w:name="_Toc168935637"/>
      <w:r w:rsidRPr="00B32F72">
        <w:t>Opis ogólny przedmiotu zamówienia</w:t>
      </w:r>
      <w:bookmarkEnd w:id="2"/>
    </w:p>
    <w:p w14:paraId="5CF550B6" w14:textId="128B0B50" w:rsidR="009A03E6" w:rsidRPr="001276C2" w:rsidRDefault="009A03E6" w:rsidP="00B07E2C">
      <w:pPr>
        <w:pStyle w:val="Nagwek3"/>
        <w:numPr>
          <w:ilvl w:val="1"/>
          <w:numId w:val="10"/>
        </w:numPr>
        <w:ind w:left="357" w:hanging="357"/>
        <w:jc w:val="left"/>
      </w:pPr>
      <w:bookmarkStart w:id="3" w:name="_Toc168935638"/>
      <w:r w:rsidRPr="001276C2">
        <w:t>Charakterystyczne parametry określające zakres robót budowlanych</w:t>
      </w:r>
      <w:bookmarkEnd w:id="3"/>
    </w:p>
    <w:p w14:paraId="4A263AF8" w14:textId="5B892BC1" w:rsidR="009A03E6" w:rsidRPr="00A855EC" w:rsidRDefault="009A03E6" w:rsidP="003E74AB">
      <w:pPr>
        <w:autoSpaceDE w:val="0"/>
        <w:autoSpaceDN w:val="0"/>
        <w:adjustRightInd w:val="0"/>
        <w:spacing w:after="0"/>
        <w:contextualSpacing/>
        <w:jc w:val="both"/>
        <w:rPr>
          <w:rFonts w:cs="Helvetica-Bold"/>
          <w:bCs/>
        </w:rPr>
      </w:pPr>
      <w:r w:rsidRPr="00A855EC">
        <w:rPr>
          <w:rFonts w:cs="Helvetica-Bold"/>
          <w:bCs/>
        </w:rPr>
        <w:t>Przedmiotem niniejszego zadania jest opracowanie dokumentacji projektowej, poprzedzonej koncepcją uzgodnioną z Zamawiającym, oraz wykonanie na podstawie tej dokumentacji budowy</w:t>
      </w:r>
      <w:r w:rsidR="003D0E01" w:rsidRPr="00A855EC">
        <w:rPr>
          <w:rFonts w:cs="Helvetica-Bold"/>
          <w:bCs/>
        </w:rPr>
        <w:t xml:space="preserve"> kompleksu sportowego ORLIK w Niepołomicach</w:t>
      </w:r>
      <w:r w:rsidRPr="00A855EC">
        <w:rPr>
          <w:rFonts w:cs="Helvetica-Bold"/>
          <w:bCs/>
        </w:rPr>
        <w:t xml:space="preserve">. Rozpoczęcie robót budowlanych zostanie poprzedzone uzyskaniem przez </w:t>
      </w:r>
      <w:r w:rsidR="00184895" w:rsidRPr="00A855EC">
        <w:rPr>
          <w:rFonts w:cs="Helvetica-Bold"/>
          <w:bCs/>
        </w:rPr>
        <w:t>W</w:t>
      </w:r>
      <w:r w:rsidRPr="00A855EC">
        <w:rPr>
          <w:rFonts w:cs="Helvetica-Bold"/>
          <w:bCs/>
        </w:rPr>
        <w:t xml:space="preserve">ykonawcę na rzecz Zamawiającego wszelkich niezbędnych opinii </w:t>
      </w:r>
      <w:r w:rsidR="00D60417" w:rsidRPr="00A855EC">
        <w:rPr>
          <w:rFonts w:cs="Helvetica-Bold"/>
          <w:bCs/>
        </w:rPr>
        <w:br/>
      </w:r>
      <w:r w:rsidRPr="00A855EC">
        <w:rPr>
          <w:rFonts w:cs="Helvetica-Bold"/>
          <w:bCs/>
        </w:rPr>
        <w:t xml:space="preserve">i uzgodnień formalno - prawnych niezbędnych do zrealizowania całego zakresu dokumentacji projektowej. </w:t>
      </w:r>
    </w:p>
    <w:p w14:paraId="37B128AA" w14:textId="77777777" w:rsidR="009A03E6" w:rsidRPr="00A855EC" w:rsidRDefault="009A03E6" w:rsidP="009A03E6">
      <w:pPr>
        <w:autoSpaceDE w:val="0"/>
        <w:autoSpaceDN w:val="0"/>
        <w:adjustRightInd w:val="0"/>
        <w:spacing w:after="0"/>
        <w:ind w:left="284"/>
        <w:contextualSpacing/>
        <w:jc w:val="both"/>
        <w:rPr>
          <w:rFonts w:cs="Helvetica-Bold"/>
          <w:bCs/>
        </w:rPr>
      </w:pPr>
    </w:p>
    <w:p w14:paraId="2271E32B" w14:textId="77777777" w:rsidR="009A03E6" w:rsidRPr="00A855EC" w:rsidRDefault="009A03E6" w:rsidP="003E74AB">
      <w:pPr>
        <w:autoSpaceDE w:val="0"/>
        <w:autoSpaceDN w:val="0"/>
        <w:adjustRightInd w:val="0"/>
        <w:spacing w:after="0"/>
        <w:contextualSpacing/>
        <w:jc w:val="both"/>
        <w:rPr>
          <w:rFonts w:cs="Helvetica-Bold"/>
          <w:bCs/>
        </w:rPr>
      </w:pPr>
      <w:r w:rsidRPr="00A855EC">
        <w:rPr>
          <w:rFonts w:cs="Helvetica-Bold"/>
          <w:bCs/>
        </w:rPr>
        <w:t>Zakres robót budowlanych:</w:t>
      </w:r>
    </w:p>
    <w:p w14:paraId="4648B3F6" w14:textId="4C8C9D79" w:rsidR="009A03E6" w:rsidRPr="00A855EC" w:rsidRDefault="009A03E6" w:rsidP="003E74AB">
      <w:pPr>
        <w:autoSpaceDE w:val="0"/>
        <w:autoSpaceDN w:val="0"/>
        <w:adjustRightInd w:val="0"/>
        <w:contextualSpacing/>
        <w:jc w:val="both"/>
        <w:rPr>
          <w:rFonts w:cs="Helvetica-Bold"/>
          <w:bCs/>
        </w:rPr>
      </w:pPr>
      <w:r w:rsidRPr="00A855EC">
        <w:rPr>
          <w:rFonts w:cs="Helvetica-Bold"/>
          <w:bCs/>
        </w:rPr>
        <w:t>- budowa b</w:t>
      </w:r>
      <w:r w:rsidR="003D0E01" w:rsidRPr="00A855EC">
        <w:rPr>
          <w:rFonts w:cs="Helvetica-Bold"/>
          <w:bCs/>
        </w:rPr>
        <w:t>oiska do piłki nożnej</w:t>
      </w:r>
      <w:r w:rsidRPr="00A855EC">
        <w:rPr>
          <w:rFonts w:cs="Helvetica-Bold"/>
          <w:bCs/>
        </w:rPr>
        <w:t>,</w:t>
      </w:r>
    </w:p>
    <w:p w14:paraId="6E2CB211" w14:textId="383C1FEA" w:rsidR="009A03E6" w:rsidRPr="00A855EC" w:rsidRDefault="009A03E6" w:rsidP="003E74AB">
      <w:pPr>
        <w:autoSpaceDE w:val="0"/>
        <w:autoSpaceDN w:val="0"/>
        <w:adjustRightInd w:val="0"/>
        <w:contextualSpacing/>
        <w:jc w:val="both"/>
        <w:rPr>
          <w:rFonts w:cs="Helvetica-Bold"/>
          <w:bCs/>
        </w:rPr>
      </w:pPr>
      <w:r w:rsidRPr="00A855EC">
        <w:rPr>
          <w:rFonts w:cs="Helvetica-Bold"/>
          <w:bCs/>
        </w:rPr>
        <w:t xml:space="preserve">- budowa </w:t>
      </w:r>
      <w:r w:rsidR="003D0E01" w:rsidRPr="00A855EC">
        <w:rPr>
          <w:rFonts w:cs="Helvetica-Bold"/>
          <w:bCs/>
        </w:rPr>
        <w:t>boiska wielofunkcyjnego</w:t>
      </w:r>
      <w:r w:rsidRPr="00A855EC">
        <w:rPr>
          <w:rFonts w:cs="Helvetica-Bold"/>
          <w:bCs/>
        </w:rPr>
        <w:t>,</w:t>
      </w:r>
    </w:p>
    <w:p w14:paraId="5C6EDCFB" w14:textId="4595935F" w:rsidR="005A5A30" w:rsidRPr="00A855EC" w:rsidRDefault="009A03E6" w:rsidP="003E74AB">
      <w:pPr>
        <w:autoSpaceDE w:val="0"/>
        <w:autoSpaceDN w:val="0"/>
        <w:adjustRightInd w:val="0"/>
        <w:contextualSpacing/>
        <w:jc w:val="both"/>
        <w:rPr>
          <w:rFonts w:cs="Helvetica-Bold"/>
          <w:bCs/>
        </w:rPr>
      </w:pPr>
      <w:r w:rsidRPr="00A855EC">
        <w:rPr>
          <w:rFonts w:cs="Helvetica-Bold"/>
          <w:bCs/>
        </w:rPr>
        <w:t xml:space="preserve">- budowa </w:t>
      </w:r>
      <w:r w:rsidR="003D0E01" w:rsidRPr="00A855EC">
        <w:rPr>
          <w:rFonts w:cs="Helvetica-Bold"/>
          <w:bCs/>
        </w:rPr>
        <w:t>ogrodzeń,</w:t>
      </w:r>
    </w:p>
    <w:p w14:paraId="38407F71" w14:textId="613C4822" w:rsidR="003D0E01" w:rsidRPr="00A855EC" w:rsidRDefault="003D0E01" w:rsidP="003E74AB">
      <w:pPr>
        <w:autoSpaceDE w:val="0"/>
        <w:autoSpaceDN w:val="0"/>
        <w:adjustRightInd w:val="0"/>
        <w:contextualSpacing/>
        <w:jc w:val="both"/>
        <w:rPr>
          <w:rFonts w:cs="Helvetica-Bold"/>
          <w:bCs/>
        </w:rPr>
      </w:pPr>
      <w:r w:rsidRPr="00A855EC">
        <w:rPr>
          <w:rFonts w:cs="Helvetica-Bold"/>
          <w:bCs/>
        </w:rPr>
        <w:t>- budowa piłkochwytów,</w:t>
      </w:r>
    </w:p>
    <w:p w14:paraId="13E79D21" w14:textId="18133DB3" w:rsidR="003D0E01" w:rsidRPr="00A855EC" w:rsidRDefault="003D0E01" w:rsidP="003E74AB">
      <w:pPr>
        <w:autoSpaceDE w:val="0"/>
        <w:autoSpaceDN w:val="0"/>
        <w:adjustRightInd w:val="0"/>
        <w:contextualSpacing/>
        <w:jc w:val="both"/>
        <w:rPr>
          <w:rFonts w:cs="Helvetica-Bold"/>
          <w:bCs/>
        </w:rPr>
      </w:pPr>
      <w:r w:rsidRPr="00A855EC">
        <w:rPr>
          <w:rFonts w:cs="Helvetica-Bold"/>
          <w:bCs/>
        </w:rPr>
        <w:t xml:space="preserve">- budowa zaplecza </w:t>
      </w:r>
      <w:r w:rsidR="00F37C8E" w:rsidRPr="00A855EC">
        <w:rPr>
          <w:rFonts w:cs="Helvetica-Bold"/>
          <w:bCs/>
        </w:rPr>
        <w:t>sanitarno – szatniowego,</w:t>
      </w:r>
    </w:p>
    <w:p w14:paraId="2CB99333" w14:textId="38B6F911" w:rsidR="003D0E01" w:rsidRDefault="003D0E01" w:rsidP="003E74AB">
      <w:pPr>
        <w:autoSpaceDE w:val="0"/>
        <w:autoSpaceDN w:val="0"/>
        <w:adjustRightInd w:val="0"/>
        <w:contextualSpacing/>
        <w:jc w:val="both"/>
        <w:rPr>
          <w:rFonts w:cs="Helvetica-Bold"/>
          <w:bCs/>
        </w:rPr>
      </w:pPr>
      <w:r w:rsidRPr="00A855EC">
        <w:rPr>
          <w:rFonts w:cs="Helvetica-Bold"/>
          <w:bCs/>
        </w:rPr>
        <w:t>- budowa oświetlenia obiektu,</w:t>
      </w:r>
    </w:p>
    <w:p w14:paraId="4BC58C6D" w14:textId="5CA7EE18" w:rsidR="00A97AD3" w:rsidRPr="00A855EC" w:rsidRDefault="00A97AD3" w:rsidP="003E74AB">
      <w:pPr>
        <w:autoSpaceDE w:val="0"/>
        <w:autoSpaceDN w:val="0"/>
        <w:adjustRightInd w:val="0"/>
        <w:contextualSpacing/>
        <w:jc w:val="both"/>
        <w:rPr>
          <w:rFonts w:cs="Helvetica-Bold"/>
          <w:bCs/>
        </w:rPr>
      </w:pPr>
      <w:r>
        <w:rPr>
          <w:rFonts w:cs="Helvetica-Bold"/>
          <w:bCs/>
        </w:rPr>
        <w:t>- budowa odwodnienia obiektu,</w:t>
      </w:r>
    </w:p>
    <w:p w14:paraId="1C831306" w14:textId="4ACF0DFD" w:rsidR="003D0E01" w:rsidRPr="00A855EC" w:rsidRDefault="003D0E01" w:rsidP="003E74AB">
      <w:pPr>
        <w:autoSpaceDE w:val="0"/>
        <w:autoSpaceDN w:val="0"/>
        <w:adjustRightInd w:val="0"/>
        <w:contextualSpacing/>
        <w:jc w:val="both"/>
        <w:rPr>
          <w:rFonts w:cs="Helvetica-Bold"/>
          <w:bCs/>
        </w:rPr>
      </w:pPr>
      <w:r w:rsidRPr="00A855EC">
        <w:rPr>
          <w:rFonts w:cs="Helvetica-Bold"/>
          <w:bCs/>
        </w:rPr>
        <w:t>- budowa nawierzchni utwardzonych z kostki betonowej</w:t>
      </w:r>
    </w:p>
    <w:p w14:paraId="4FC559CB" w14:textId="6812CB0D" w:rsidR="003D0E01" w:rsidRPr="00A855EC" w:rsidRDefault="003D0E01" w:rsidP="003E74AB">
      <w:pPr>
        <w:autoSpaceDE w:val="0"/>
        <w:autoSpaceDN w:val="0"/>
        <w:adjustRightInd w:val="0"/>
        <w:contextualSpacing/>
        <w:jc w:val="both"/>
        <w:rPr>
          <w:rFonts w:cs="Helvetica-Bold"/>
          <w:bCs/>
        </w:rPr>
      </w:pPr>
      <w:r w:rsidRPr="00A855EC">
        <w:rPr>
          <w:rFonts w:cs="Helvetica-Bold"/>
          <w:bCs/>
        </w:rPr>
        <w:t>- dostawa i montaż urządzeń sportowych,</w:t>
      </w:r>
    </w:p>
    <w:p w14:paraId="2E6219DD" w14:textId="4226DE42" w:rsidR="003D0E01" w:rsidRDefault="003D0E01" w:rsidP="003D0E01">
      <w:pPr>
        <w:autoSpaceDE w:val="0"/>
        <w:autoSpaceDN w:val="0"/>
        <w:adjustRightInd w:val="0"/>
        <w:spacing w:after="0"/>
        <w:contextualSpacing/>
        <w:jc w:val="both"/>
        <w:rPr>
          <w:rFonts w:cs="Helvetica-Bold"/>
          <w:bCs/>
        </w:rPr>
      </w:pPr>
      <w:r w:rsidRPr="00A855EC">
        <w:rPr>
          <w:rFonts w:cs="Helvetica-Bold"/>
          <w:bCs/>
        </w:rPr>
        <w:t>- budowa elementów małej architektury.</w:t>
      </w:r>
    </w:p>
    <w:p w14:paraId="7B15F62F" w14:textId="77777777" w:rsidR="00EC5CFD" w:rsidRDefault="00EC5CFD" w:rsidP="00EC5CFD">
      <w:pPr>
        <w:autoSpaceDE w:val="0"/>
        <w:autoSpaceDN w:val="0"/>
        <w:adjustRightInd w:val="0"/>
        <w:spacing w:after="0"/>
        <w:contextualSpacing/>
        <w:jc w:val="both"/>
        <w:rPr>
          <w:rFonts w:cs="Helvetica-Bold"/>
          <w:bCs/>
        </w:rPr>
      </w:pPr>
    </w:p>
    <w:p w14:paraId="20D403FC" w14:textId="77777777" w:rsidR="00DF3023" w:rsidRPr="001B1EB5" w:rsidRDefault="00DF3023" w:rsidP="003E74AB">
      <w:pPr>
        <w:autoSpaceDE w:val="0"/>
        <w:autoSpaceDN w:val="0"/>
        <w:adjustRightInd w:val="0"/>
        <w:spacing w:after="0" w:line="360" w:lineRule="auto"/>
        <w:contextualSpacing/>
        <w:jc w:val="both"/>
        <w:rPr>
          <w:rFonts w:cs="Helvetica-Bold"/>
          <w:b/>
        </w:rPr>
      </w:pPr>
      <w:r w:rsidRPr="001B1EB5">
        <w:rPr>
          <w:rFonts w:cs="Helvetica-Bold"/>
          <w:b/>
        </w:rPr>
        <w:t>Charakterystyczne parametry określające wielkość obiektu</w:t>
      </w:r>
    </w:p>
    <w:tbl>
      <w:tblPr>
        <w:tblW w:w="0" w:type="auto"/>
        <w:tblInd w:w="27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260"/>
        <w:gridCol w:w="4518"/>
      </w:tblGrid>
      <w:tr w:rsidR="00DF3023" w:rsidRPr="00DA6435" w14:paraId="4819FFD9" w14:textId="77777777" w:rsidTr="00DF3023">
        <w:tc>
          <w:tcPr>
            <w:tcW w:w="4260" w:type="dxa"/>
          </w:tcPr>
          <w:p w14:paraId="00A9A268" w14:textId="77777777" w:rsidR="00DF3023" w:rsidRPr="001B1EB5" w:rsidRDefault="00DF3023" w:rsidP="0088081C">
            <w:pPr>
              <w:autoSpaceDE w:val="0"/>
              <w:autoSpaceDN w:val="0"/>
              <w:adjustRightInd w:val="0"/>
              <w:spacing w:after="0"/>
              <w:rPr>
                <w:rFonts w:ascii="Calibri" w:eastAsia="Calibri" w:hAnsi="Calibri" w:cs="TimesNewRomanPS-BoldMT"/>
                <w:b/>
                <w:bCs/>
                <w:i/>
                <w:sz w:val="24"/>
                <w:szCs w:val="24"/>
              </w:rPr>
            </w:pPr>
            <w:r w:rsidRPr="001B1EB5">
              <w:rPr>
                <w:rFonts w:ascii="Calibri" w:eastAsia="Calibri" w:hAnsi="Calibri" w:cs="TimesNewRomanPS-BoldMT"/>
                <w:b/>
                <w:bCs/>
                <w:i/>
                <w:sz w:val="24"/>
                <w:szCs w:val="24"/>
              </w:rPr>
              <w:t>Element zagospodarowania terenu</w:t>
            </w:r>
          </w:p>
        </w:tc>
        <w:tc>
          <w:tcPr>
            <w:tcW w:w="4518" w:type="dxa"/>
          </w:tcPr>
          <w:p w14:paraId="06C82AAE" w14:textId="77777777" w:rsidR="00DF3023" w:rsidRPr="001B1EB5" w:rsidRDefault="00DF3023" w:rsidP="0088081C">
            <w:pPr>
              <w:autoSpaceDE w:val="0"/>
              <w:autoSpaceDN w:val="0"/>
              <w:adjustRightInd w:val="0"/>
              <w:spacing w:after="0"/>
              <w:jc w:val="center"/>
              <w:rPr>
                <w:rFonts w:ascii="Calibri" w:eastAsia="Calibri" w:hAnsi="Calibri" w:cs="TimesNewRomanPS-BoldMT"/>
                <w:b/>
                <w:bCs/>
                <w:i/>
                <w:sz w:val="24"/>
                <w:szCs w:val="24"/>
              </w:rPr>
            </w:pPr>
            <w:r w:rsidRPr="001B1EB5">
              <w:rPr>
                <w:rFonts w:ascii="Calibri" w:eastAsia="Calibri" w:hAnsi="Calibri" w:cs="TimesNewRomanPS-BoldMT"/>
                <w:b/>
                <w:bCs/>
                <w:i/>
                <w:sz w:val="24"/>
                <w:szCs w:val="24"/>
              </w:rPr>
              <w:t>Powierzchnia [m</w:t>
            </w:r>
            <w:r w:rsidRPr="001B1EB5">
              <w:rPr>
                <w:rFonts w:ascii="Calibri" w:eastAsia="Calibri" w:hAnsi="Calibri" w:cs="TimesNewRomanPS-BoldMT"/>
                <w:b/>
                <w:bCs/>
                <w:i/>
                <w:sz w:val="24"/>
                <w:szCs w:val="24"/>
                <w:vertAlign w:val="superscript"/>
              </w:rPr>
              <w:t>2</w:t>
            </w:r>
            <w:r w:rsidRPr="001B1EB5">
              <w:rPr>
                <w:rFonts w:ascii="Calibri" w:eastAsia="Calibri" w:hAnsi="Calibri" w:cs="TimesNewRomanPS-BoldMT"/>
                <w:b/>
                <w:bCs/>
                <w:i/>
                <w:sz w:val="24"/>
                <w:szCs w:val="24"/>
              </w:rPr>
              <w:t>]</w:t>
            </w:r>
          </w:p>
        </w:tc>
      </w:tr>
      <w:tr w:rsidR="00DF3023" w:rsidRPr="00A855EC" w14:paraId="1892FD65" w14:textId="77777777" w:rsidTr="00DF3023">
        <w:tc>
          <w:tcPr>
            <w:tcW w:w="4260" w:type="dxa"/>
          </w:tcPr>
          <w:p w14:paraId="2878F45F" w14:textId="012013DA" w:rsidR="00DF3023" w:rsidRPr="00A855EC" w:rsidRDefault="00F37C8E" w:rsidP="0088081C">
            <w:pPr>
              <w:autoSpaceDE w:val="0"/>
              <w:autoSpaceDN w:val="0"/>
              <w:adjustRightInd w:val="0"/>
              <w:spacing w:after="0"/>
              <w:jc w:val="both"/>
              <w:rPr>
                <w:rFonts w:ascii="Calibri" w:eastAsia="Calibri" w:hAnsi="Calibri" w:cs="TimesNewRomanPS-BoldMT"/>
                <w:bCs/>
                <w:i/>
              </w:rPr>
            </w:pPr>
            <w:r w:rsidRPr="00A855EC">
              <w:rPr>
                <w:rFonts w:eastAsia="Calibri" w:cstheme="minorHAnsi"/>
                <w:bCs/>
                <w:i/>
              </w:rPr>
              <w:t>Boisko do piłki nożnej o nawierzchni z trawy syntetycznej</w:t>
            </w:r>
          </w:p>
        </w:tc>
        <w:tc>
          <w:tcPr>
            <w:tcW w:w="4518" w:type="dxa"/>
            <w:vAlign w:val="center"/>
          </w:tcPr>
          <w:p w14:paraId="4343BC13" w14:textId="3A0318F0" w:rsidR="00DF3023" w:rsidRPr="00A855EC" w:rsidRDefault="00DF3023" w:rsidP="0088081C">
            <w:pPr>
              <w:autoSpaceDE w:val="0"/>
              <w:autoSpaceDN w:val="0"/>
              <w:adjustRightInd w:val="0"/>
              <w:spacing w:after="0"/>
              <w:jc w:val="center"/>
              <w:rPr>
                <w:rFonts w:ascii="Calibri" w:eastAsia="Calibri" w:hAnsi="Calibri" w:cs="TimesNewRomanPS-BoldMT"/>
                <w:bCs/>
                <w:i/>
              </w:rPr>
            </w:pPr>
            <w:r w:rsidRPr="00A855EC">
              <w:rPr>
                <w:rFonts w:ascii="Calibri" w:eastAsia="Calibri" w:hAnsi="Calibri" w:cs="TimesNewRomanPS-BoldMT"/>
                <w:bCs/>
                <w:i/>
              </w:rPr>
              <w:t xml:space="preserve"> </w:t>
            </w:r>
            <w:r w:rsidR="00BA2C08" w:rsidRPr="00A855EC">
              <w:rPr>
                <w:rFonts w:ascii="Calibri" w:eastAsia="Calibri" w:hAnsi="Calibri" w:cs="TimesNewRomanPS-BoldMT"/>
                <w:bCs/>
                <w:i/>
              </w:rPr>
              <w:t xml:space="preserve">1 874,75 </w:t>
            </w:r>
            <w:r w:rsidRPr="00A855EC">
              <w:rPr>
                <w:rFonts w:ascii="Calibri" w:eastAsia="Calibri" w:hAnsi="Calibri" w:cs="TimesNewRomanPS-BoldMT"/>
                <w:bCs/>
                <w:i/>
              </w:rPr>
              <w:t>m</w:t>
            </w:r>
            <w:r w:rsidRPr="00A855EC">
              <w:rPr>
                <w:rFonts w:ascii="Calibri" w:eastAsia="Calibri" w:hAnsi="Calibri" w:cs="TimesNewRomanPS-BoldMT"/>
                <w:bCs/>
                <w:i/>
                <w:vertAlign w:val="superscript"/>
              </w:rPr>
              <w:t>2</w:t>
            </w:r>
          </w:p>
        </w:tc>
      </w:tr>
      <w:tr w:rsidR="00DF3023" w:rsidRPr="00A855EC" w14:paraId="4B4D01A9" w14:textId="77777777" w:rsidTr="00DF3023">
        <w:tc>
          <w:tcPr>
            <w:tcW w:w="4260" w:type="dxa"/>
          </w:tcPr>
          <w:p w14:paraId="5A0FD306" w14:textId="0DD7E013" w:rsidR="00DF3023" w:rsidRPr="00A855EC" w:rsidRDefault="00F37C8E" w:rsidP="0088081C">
            <w:pPr>
              <w:autoSpaceDE w:val="0"/>
              <w:autoSpaceDN w:val="0"/>
              <w:adjustRightInd w:val="0"/>
              <w:spacing w:after="0"/>
              <w:jc w:val="both"/>
              <w:rPr>
                <w:rFonts w:ascii="Calibri" w:eastAsia="Calibri" w:hAnsi="Calibri" w:cs="TimesNewRomanPS-BoldMT"/>
                <w:bCs/>
                <w:i/>
              </w:rPr>
            </w:pPr>
            <w:r w:rsidRPr="00A855EC">
              <w:rPr>
                <w:rFonts w:ascii="Calibri" w:eastAsia="Calibri" w:hAnsi="Calibri" w:cs="TimesNewRomanPS-BoldMT"/>
                <w:bCs/>
                <w:i/>
              </w:rPr>
              <w:t>Boisko wielofunkcyjne o nawierzchni poliuretanowej</w:t>
            </w:r>
          </w:p>
        </w:tc>
        <w:tc>
          <w:tcPr>
            <w:tcW w:w="4518" w:type="dxa"/>
            <w:vAlign w:val="center"/>
          </w:tcPr>
          <w:p w14:paraId="2C1F6406" w14:textId="0B5B586B" w:rsidR="00DF3023" w:rsidRPr="00A855EC" w:rsidRDefault="00BA2C08" w:rsidP="0088081C">
            <w:pPr>
              <w:autoSpaceDE w:val="0"/>
              <w:autoSpaceDN w:val="0"/>
              <w:adjustRightInd w:val="0"/>
              <w:spacing w:after="0"/>
              <w:jc w:val="center"/>
              <w:rPr>
                <w:rFonts w:ascii="Calibri" w:eastAsia="Calibri" w:hAnsi="Calibri" w:cs="TimesNewRomanPS-BoldMT"/>
                <w:bCs/>
                <w:i/>
              </w:rPr>
            </w:pPr>
            <w:r w:rsidRPr="00A855EC">
              <w:rPr>
                <w:rFonts w:ascii="Calibri" w:eastAsia="Calibri" w:hAnsi="Calibri" w:cs="TimesNewRomanPS-BoldMT"/>
                <w:bCs/>
                <w:i/>
              </w:rPr>
              <w:t xml:space="preserve">616,19 </w:t>
            </w:r>
            <w:r w:rsidR="00DF3023" w:rsidRPr="00A855EC">
              <w:rPr>
                <w:rFonts w:ascii="Calibri" w:eastAsia="Calibri" w:hAnsi="Calibri" w:cs="TimesNewRomanPS-BoldMT"/>
                <w:bCs/>
                <w:i/>
              </w:rPr>
              <w:t>m</w:t>
            </w:r>
            <w:r w:rsidR="00DF3023" w:rsidRPr="00A855EC">
              <w:rPr>
                <w:rFonts w:ascii="Calibri" w:eastAsia="Calibri" w:hAnsi="Calibri" w:cs="TimesNewRomanPS-BoldMT"/>
                <w:bCs/>
                <w:i/>
                <w:vertAlign w:val="superscript"/>
              </w:rPr>
              <w:t>2</w:t>
            </w:r>
          </w:p>
        </w:tc>
      </w:tr>
      <w:tr w:rsidR="00DF3023" w:rsidRPr="00A855EC" w14:paraId="3E5B26E4" w14:textId="77777777" w:rsidTr="00DF3023">
        <w:tc>
          <w:tcPr>
            <w:tcW w:w="4260" w:type="dxa"/>
          </w:tcPr>
          <w:p w14:paraId="40818C60" w14:textId="59991ABB" w:rsidR="00DF3023" w:rsidRPr="00A855EC" w:rsidRDefault="00F37C8E" w:rsidP="0088081C">
            <w:pPr>
              <w:autoSpaceDE w:val="0"/>
              <w:autoSpaceDN w:val="0"/>
              <w:adjustRightInd w:val="0"/>
              <w:spacing w:after="0"/>
              <w:jc w:val="both"/>
              <w:rPr>
                <w:rFonts w:ascii="Calibri" w:eastAsia="Calibri" w:hAnsi="Calibri" w:cs="TimesNewRomanPS-BoldMT"/>
                <w:bCs/>
                <w:i/>
              </w:rPr>
            </w:pPr>
            <w:r w:rsidRPr="00A855EC">
              <w:rPr>
                <w:rFonts w:ascii="Calibri" w:eastAsia="Calibri" w:hAnsi="Calibri" w:cs="TimesNewRomanPS-BoldMT"/>
                <w:bCs/>
                <w:i/>
              </w:rPr>
              <w:t>Zaplecze sanitarno - szatniowe</w:t>
            </w:r>
          </w:p>
        </w:tc>
        <w:tc>
          <w:tcPr>
            <w:tcW w:w="4518" w:type="dxa"/>
            <w:vAlign w:val="center"/>
          </w:tcPr>
          <w:p w14:paraId="44F3218E" w14:textId="69BC5D0D" w:rsidR="00DF3023" w:rsidRPr="00A855EC" w:rsidRDefault="00BA2C08" w:rsidP="0088081C">
            <w:pPr>
              <w:autoSpaceDE w:val="0"/>
              <w:autoSpaceDN w:val="0"/>
              <w:adjustRightInd w:val="0"/>
              <w:spacing w:after="0"/>
              <w:jc w:val="center"/>
              <w:rPr>
                <w:rFonts w:ascii="Calibri" w:eastAsia="Calibri" w:hAnsi="Calibri" w:cs="TimesNewRomanPS-BoldMT"/>
                <w:bCs/>
                <w:i/>
              </w:rPr>
            </w:pPr>
            <w:r w:rsidRPr="00A855EC">
              <w:rPr>
                <w:rFonts w:ascii="Calibri" w:eastAsia="Calibri" w:hAnsi="Calibri" w:cs="TimesNewRomanPS-BoldMT"/>
                <w:bCs/>
                <w:i/>
              </w:rPr>
              <w:t>103,</w:t>
            </w:r>
            <w:r w:rsidR="00812DDA" w:rsidRPr="00A855EC">
              <w:rPr>
                <w:rFonts w:ascii="Calibri" w:eastAsia="Calibri" w:hAnsi="Calibri" w:cs="TimesNewRomanPS-BoldMT"/>
                <w:bCs/>
                <w:i/>
              </w:rPr>
              <w:t>37</w:t>
            </w:r>
            <w:r w:rsidR="00DF3023" w:rsidRPr="00A855EC">
              <w:rPr>
                <w:rFonts w:ascii="Calibri" w:eastAsia="Calibri" w:hAnsi="Calibri" w:cs="TimesNewRomanPS-BoldMT"/>
                <w:bCs/>
                <w:i/>
              </w:rPr>
              <w:t xml:space="preserve"> m</w:t>
            </w:r>
            <w:r w:rsidR="00DF3023" w:rsidRPr="00A855EC">
              <w:rPr>
                <w:rFonts w:ascii="Calibri" w:eastAsia="Calibri" w:hAnsi="Calibri" w:cs="TimesNewRomanPS-BoldMT"/>
                <w:bCs/>
                <w:i/>
                <w:vertAlign w:val="superscript"/>
              </w:rPr>
              <w:t>2</w:t>
            </w:r>
          </w:p>
        </w:tc>
      </w:tr>
      <w:tr w:rsidR="00DF3023" w:rsidRPr="00A855EC" w14:paraId="624062A4" w14:textId="77777777" w:rsidTr="00DF3023">
        <w:tc>
          <w:tcPr>
            <w:tcW w:w="4260" w:type="dxa"/>
          </w:tcPr>
          <w:p w14:paraId="49EFDEA8" w14:textId="3F4DF616" w:rsidR="00DF3023" w:rsidRPr="00A855EC" w:rsidRDefault="00F37C8E" w:rsidP="0088081C">
            <w:pPr>
              <w:autoSpaceDE w:val="0"/>
              <w:autoSpaceDN w:val="0"/>
              <w:adjustRightInd w:val="0"/>
              <w:spacing w:after="0"/>
              <w:jc w:val="both"/>
              <w:rPr>
                <w:rFonts w:ascii="Calibri" w:eastAsia="Calibri" w:hAnsi="Calibri" w:cs="TimesNewRomanPS-BoldMT"/>
                <w:bCs/>
                <w:i/>
              </w:rPr>
            </w:pPr>
            <w:r w:rsidRPr="00A855EC">
              <w:rPr>
                <w:rFonts w:ascii="Calibri" w:eastAsia="Calibri" w:hAnsi="Calibri" w:cs="TimesNewRomanPS-BoldMT"/>
                <w:bCs/>
                <w:i/>
              </w:rPr>
              <w:t>Nawierzchnie utwardzone z kostki betonowej</w:t>
            </w:r>
          </w:p>
        </w:tc>
        <w:tc>
          <w:tcPr>
            <w:tcW w:w="4518" w:type="dxa"/>
            <w:vAlign w:val="center"/>
          </w:tcPr>
          <w:p w14:paraId="123DA71B" w14:textId="5BADA33C" w:rsidR="00DF3023" w:rsidRPr="00A855EC" w:rsidRDefault="001F3D49" w:rsidP="0088081C">
            <w:pPr>
              <w:autoSpaceDE w:val="0"/>
              <w:autoSpaceDN w:val="0"/>
              <w:adjustRightInd w:val="0"/>
              <w:spacing w:after="0"/>
              <w:jc w:val="center"/>
              <w:rPr>
                <w:rFonts w:ascii="Calibri" w:eastAsia="Calibri" w:hAnsi="Calibri" w:cs="TimesNewRomanPS-BoldMT"/>
                <w:bCs/>
                <w:i/>
              </w:rPr>
            </w:pPr>
            <w:r w:rsidRPr="00A855EC">
              <w:rPr>
                <w:rFonts w:ascii="Calibri" w:eastAsia="Calibri" w:hAnsi="Calibri" w:cs="TimesNewRomanPS-BoldMT"/>
                <w:bCs/>
                <w:i/>
              </w:rPr>
              <w:t>532</w:t>
            </w:r>
            <w:r w:rsidR="00BA2C08" w:rsidRPr="00A855EC">
              <w:rPr>
                <w:rFonts w:ascii="Calibri" w:eastAsia="Calibri" w:hAnsi="Calibri" w:cs="TimesNewRomanPS-BoldMT"/>
                <w:bCs/>
                <w:i/>
              </w:rPr>
              <w:t>,</w:t>
            </w:r>
            <w:r w:rsidRPr="00A855EC">
              <w:rPr>
                <w:rFonts w:ascii="Calibri" w:eastAsia="Calibri" w:hAnsi="Calibri" w:cs="TimesNewRomanPS-BoldMT"/>
                <w:bCs/>
                <w:i/>
              </w:rPr>
              <w:t>19</w:t>
            </w:r>
            <w:r w:rsidR="00DF3023" w:rsidRPr="00A855EC">
              <w:rPr>
                <w:rFonts w:ascii="Calibri" w:eastAsia="Calibri" w:hAnsi="Calibri" w:cs="TimesNewRomanPS-BoldMT"/>
                <w:bCs/>
                <w:i/>
              </w:rPr>
              <w:t xml:space="preserve"> </w:t>
            </w:r>
            <w:r w:rsidR="00BA2C08" w:rsidRPr="00A855EC">
              <w:rPr>
                <w:rFonts w:ascii="Calibri" w:eastAsia="Calibri" w:hAnsi="Calibri" w:cs="TimesNewRomanPS-BoldMT"/>
                <w:bCs/>
                <w:i/>
              </w:rPr>
              <w:t>m</w:t>
            </w:r>
            <w:r w:rsidR="00DF3023" w:rsidRPr="00A855EC">
              <w:rPr>
                <w:rFonts w:ascii="Calibri" w:eastAsia="Calibri" w:hAnsi="Calibri" w:cs="TimesNewRomanPS-BoldMT"/>
                <w:bCs/>
                <w:i/>
                <w:vertAlign w:val="superscript"/>
              </w:rPr>
              <w:t>2</w:t>
            </w:r>
          </w:p>
        </w:tc>
      </w:tr>
      <w:tr w:rsidR="00C80DC1" w:rsidRPr="00DA6435" w14:paraId="166E61C7" w14:textId="77777777" w:rsidTr="00DF3023">
        <w:tc>
          <w:tcPr>
            <w:tcW w:w="4260" w:type="dxa"/>
          </w:tcPr>
          <w:p w14:paraId="0C555698" w14:textId="4A8E831A" w:rsidR="00C80DC1" w:rsidRPr="00A855EC" w:rsidRDefault="00F37C8E" w:rsidP="0088081C">
            <w:pPr>
              <w:autoSpaceDE w:val="0"/>
              <w:autoSpaceDN w:val="0"/>
              <w:adjustRightInd w:val="0"/>
              <w:spacing w:after="0"/>
              <w:jc w:val="both"/>
              <w:rPr>
                <w:rFonts w:ascii="Calibri" w:eastAsia="Calibri" w:hAnsi="Calibri" w:cs="TimesNewRomanPS-BoldMT"/>
                <w:bCs/>
                <w:i/>
              </w:rPr>
            </w:pPr>
            <w:r w:rsidRPr="00A855EC">
              <w:rPr>
                <w:rFonts w:ascii="Calibri" w:eastAsia="Calibri" w:hAnsi="Calibri" w:cs="TimesNewRomanPS-BoldMT"/>
                <w:bCs/>
                <w:i/>
              </w:rPr>
              <w:t>Tereny zielone</w:t>
            </w:r>
          </w:p>
        </w:tc>
        <w:tc>
          <w:tcPr>
            <w:tcW w:w="4518" w:type="dxa"/>
            <w:vAlign w:val="center"/>
          </w:tcPr>
          <w:p w14:paraId="40E7C49C" w14:textId="424084E9" w:rsidR="00C80DC1" w:rsidRPr="00A855EC" w:rsidRDefault="001F3D49" w:rsidP="0088081C">
            <w:pPr>
              <w:autoSpaceDE w:val="0"/>
              <w:autoSpaceDN w:val="0"/>
              <w:adjustRightInd w:val="0"/>
              <w:spacing w:after="0"/>
              <w:jc w:val="center"/>
              <w:rPr>
                <w:rFonts w:ascii="Calibri" w:eastAsia="Calibri" w:hAnsi="Calibri" w:cs="TimesNewRomanPS-BoldMT"/>
                <w:bCs/>
                <w:i/>
              </w:rPr>
            </w:pPr>
            <w:r w:rsidRPr="00A855EC">
              <w:rPr>
                <w:rFonts w:ascii="Calibri" w:eastAsia="Calibri" w:hAnsi="Calibri" w:cs="TimesNewRomanPS-BoldMT"/>
                <w:bCs/>
                <w:i/>
              </w:rPr>
              <w:t>489,82</w:t>
            </w:r>
            <w:r w:rsidR="000302F4" w:rsidRPr="00A855EC">
              <w:rPr>
                <w:rFonts w:ascii="Calibri" w:eastAsia="Calibri" w:hAnsi="Calibri" w:cs="TimesNewRomanPS-BoldMT"/>
                <w:bCs/>
                <w:i/>
              </w:rPr>
              <w:t xml:space="preserve"> m</w:t>
            </w:r>
            <w:r w:rsidR="000302F4" w:rsidRPr="00A855EC">
              <w:rPr>
                <w:rFonts w:ascii="Calibri" w:eastAsia="Calibri" w:hAnsi="Calibri" w:cs="TimesNewRomanPS-BoldMT"/>
                <w:bCs/>
                <w:i/>
                <w:vertAlign w:val="superscript"/>
              </w:rPr>
              <w:t>2</w:t>
            </w:r>
          </w:p>
        </w:tc>
      </w:tr>
    </w:tbl>
    <w:p w14:paraId="7592EE7C" w14:textId="77777777" w:rsidR="00DF3023" w:rsidRPr="0079151D" w:rsidRDefault="00DF3023" w:rsidP="009A03E6">
      <w:pPr>
        <w:autoSpaceDE w:val="0"/>
        <w:autoSpaceDN w:val="0"/>
        <w:adjustRightInd w:val="0"/>
        <w:spacing w:after="0"/>
        <w:ind w:left="284"/>
        <w:contextualSpacing/>
        <w:jc w:val="both"/>
        <w:rPr>
          <w:rFonts w:cs="Helvetica-Bold"/>
          <w:bCs/>
        </w:rPr>
      </w:pPr>
    </w:p>
    <w:p w14:paraId="7ADC0747" w14:textId="1A954DD9" w:rsidR="009A03E6" w:rsidRDefault="009A03E6" w:rsidP="003E74AB">
      <w:pPr>
        <w:autoSpaceDE w:val="0"/>
        <w:autoSpaceDN w:val="0"/>
        <w:adjustRightInd w:val="0"/>
        <w:spacing w:after="0"/>
        <w:contextualSpacing/>
        <w:jc w:val="both"/>
        <w:rPr>
          <w:rFonts w:cs="Helvetica-Bold"/>
          <w:b/>
        </w:rPr>
      </w:pPr>
      <w:r w:rsidRPr="0004027A">
        <w:rPr>
          <w:rFonts w:cs="Helvetica-Bold"/>
          <w:b/>
        </w:rPr>
        <w:t>Zamawiający wymaga</w:t>
      </w:r>
      <w:r w:rsidR="0088081C">
        <w:rPr>
          <w:rFonts w:cs="Helvetica-Bold"/>
          <w:b/>
        </w:rPr>
        <w:t>,</w:t>
      </w:r>
      <w:r w:rsidRPr="0004027A">
        <w:rPr>
          <w:rFonts w:cs="Helvetica-Bold"/>
          <w:b/>
        </w:rPr>
        <w:t xml:space="preserve"> aby inwestycję przeprowadzić w ramach pozwolenia na budowę</w:t>
      </w:r>
      <w:r w:rsidR="0048618A">
        <w:rPr>
          <w:rFonts w:cs="Helvetica-Bold"/>
          <w:b/>
        </w:rPr>
        <w:t xml:space="preserve"> </w:t>
      </w:r>
      <w:r w:rsidRPr="0004027A">
        <w:rPr>
          <w:rFonts w:cs="Helvetica-Bold"/>
          <w:b/>
        </w:rPr>
        <w:t xml:space="preserve">uzyskanego przez </w:t>
      </w:r>
      <w:r w:rsidR="008D5391">
        <w:rPr>
          <w:rFonts w:cs="Helvetica-Bold"/>
          <w:b/>
        </w:rPr>
        <w:t>W</w:t>
      </w:r>
      <w:r w:rsidRPr="0004027A">
        <w:rPr>
          <w:rFonts w:cs="Helvetica-Bold"/>
          <w:b/>
        </w:rPr>
        <w:t>ykonawcę na cały zakres</w:t>
      </w:r>
      <w:r w:rsidR="005A5A30">
        <w:rPr>
          <w:rFonts w:cs="Helvetica-Bold"/>
          <w:b/>
        </w:rPr>
        <w:t xml:space="preserve"> zadania</w:t>
      </w:r>
      <w:r w:rsidRPr="0004027A">
        <w:rPr>
          <w:rFonts w:cs="Helvetica-Bold"/>
          <w:b/>
        </w:rPr>
        <w:t>.</w:t>
      </w:r>
      <w:r>
        <w:rPr>
          <w:rFonts w:cs="Helvetica-Bold"/>
          <w:b/>
        </w:rPr>
        <w:t xml:space="preserve"> </w:t>
      </w:r>
    </w:p>
    <w:p w14:paraId="66101E5C" w14:textId="77777777" w:rsidR="009A03E6" w:rsidRPr="003135D6" w:rsidRDefault="009A03E6" w:rsidP="003E74AB">
      <w:pPr>
        <w:autoSpaceDE w:val="0"/>
        <w:autoSpaceDN w:val="0"/>
        <w:adjustRightInd w:val="0"/>
        <w:spacing w:after="0"/>
        <w:contextualSpacing/>
        <w:jc w:val="both"/>
        <w:rPr>
          <w:rFonts w:cs="Helvetica-Bold"/>
          <w:b/>
        </w:rPr>
      </w:pPr>
    </w:p>
    <w:p w14:paraId="2B1F8D38" w14:textId="697D3BCD" w:rsidR="009A03E6" w:rsidRDefault="009A03E6" w:rsidP="003E74AB">
      <w:pPr>
        <w:autoSpaceDE w:val="0"/>
        <w:autoSpaceDN w:val="0"/>
        <w:adjustRightInd w:val="0"/>
        <w:spacing w:after="0"/>
        <w:contextualSpacing/>
        <w:jc w:val="both"/>
        <w:rPr>
          <w:rFonts w:cs="Helvetica-Bold"/>
          <w:b/>
        </w:rPr>
      </w:pPr>
      <w:r w:rsidRPr="0004027A">
        <w:rPr>
          <w:rFonts w:cs="Helvetica-Bold"/>
          <w:b/>
        </w:rPr>
        <w:t xml:space="preserve">Po zrealizowaniu </w:t>
      </w:r>
      <w:r>
        <w:rPr>
          <w:rFonts w:cs="Helvetica-Bold"/>
          <w:b/>
        </w:rPr>
        <w:t>całego zakresu zadania</w:t>
      </w:r>
      <w:r w:rsidRPr="0004027A">
        <w:rPr>
          <w:rFonts w:cs="Helvetica-Bold"/>
          <w:b/>
        </w:rPr>
        <w:t xml:space="preserve"> </w:t>
      </w:r>
      <w:r w:rsidR="008D5391">
        <w:rPr>
          <w:rFonts w:cs="Helvetica-Bold"/>
          <w:b/>
        </w:rPr>
        <w:t>W</w:t>
      </w:r>
      <w:r w:rsidRPr="0004027A">
        <w:rPr>
          <w:rFonts w:cs="Helvetica-Bold"/>
          <w:b/>
        </w:rPr>
        <w:t xml:space="preserve">ykonawca </w:t>
      </w:r>
      <w:r>
        <w:rPr>
          <w:rFonts w:cs="Helvetica-Bold"/>
          <w:b/>
        </w:rPr>
        <w:t xml:space="preserve">będzie </w:t>
      </w:r>
      <w:r w:rsidRPr="0004027A">
        <w:rPr>
          <w:rFonts w:cs="Helvetica-Bold"/>
          <w:b/>
        </w:rPr>
        <w:t>m</w:t>
      </w:r>
      <w:r>
        <w:rPr>
          <w:rFonts w:cs="Helvetica-Bold"/>
          <w:b/>
        </w:rPr>
        <w:t>i</w:t>
      </w:r>
      <w:r w:rsidRPr="0004027A">
        <w:rPr>
          <w:rFonts w:cs="Helvetica-Bold"/>
          <w:b/>
        </w:rPr>
        <w:t>a</w:t>
      </w:r>
      <w:r>
        <w:rPr>
          <w:rFonts w:cs="Helvetica-Bold"/>
          <w:b/>
        </w:rPr>
        <w:t>ł</w:t>
      </w:r>
      <w:r w:rsidRPr="0004027A">
        <w:rPr>
          <w:rFonts w:cs="Helvetica-Bold"/>
          <w:b/>
        </w:rPr>
        <w:t xml:space="preserve"> obowiązek uzyskania decyzji zezwalającej na użytkowanie całego kompleksu.</w:t>
      </w:r>
    </w:p>
    <w:p w14:paraId="74796FC3" w14:textId="77777777" w:rsidR="009A03E6" w:rsidRDefault="009A03E6" w:rsidP="00927BD0">
      <w:pPr>
        <w:autoSpaceDE w:val="0"/>
        <w:autoSpaceDN w:val="0"/>
        <w:adjustRightInd w:val="0"/>
        <w:spacing w:after="0" w:line="240" w:lineRule="auto"/>
        <w:contextualSpacing/>
        <w:jc w:val="both"/>
        <w:rPr>
          <w:rFonts w:cs="Helvetica-Bold"/>
          <w:b/>
        </w:rPr>
      </w:pPr>
    </w:p>
    <w:p w14:paraId="71C1900C" w14:textId="77777777" w:rsidR="009A03E6" w:rsidRPr="00330BA0" w:rsidRDefault="009A03E6" w:rsidP="00B07E2C">
      <w:pPr>
        <w:pStyle w:val="Nagwek3"/>
        <w:numPr>
          <w:ilvl w:val="1"/>
          <w:numId w:val="10"/>
        </w:numPr>
        <w:ind w:left="357" w:hanging="357"/>
        <w:jc w:val="left"/>
      </w:pPr>
      <w:bookmarkStart w:id="4" w:name="_Toc168935639"/>
      <w:r w:rsidRPr="00330BA0">
        <w:t>Aktualne uwarunkowania wykonania przedmiotu zamówienia</w:t>
      </w:r>
      <w:bookmarkEnd w:id="4"/>
    </w:p>
    <w:p w14:paraId="0455B9C6" w14:textId="735108A2" w:rsidR="009A03E6" w:rsidRDefault="009A03E6" w:rsidP="003E74AB">
      <w:pPr>
        <w:autoSpaceDE w:val="0"/>
        <w:autoSpaceDN w:val="0"/>
        <w:adjustRightInd w:val="0"/>
        <w:spacing w:after="120"/>
        <w:jc w:val="both"/>
        <w:rPr>
          <w:rFonts w:cs="Helvetica-Bold"/>
          <w:bCs/>
        </w:rPr>
      </w:pPr>
      <w:r w:rsidRPr="00A855EC">
        <w:rPr>
          <w:rFonts w:cs="Helvetica-Bold"/>
          <w:bCs/>
        </w:rPr>
        <w:t xml:space="preserve">Kompleks </w:t>
      </w:r>
      <w:r w:rsidR="005A5A30" w:rsidRPr="00A855EC">
        <w:rPr>
          <w:rFonts w:cs="Helvetica-Bold"/>
          <w:bCs/>
        </w:rPr>
        <w:t>będzie</w:t>
      </w:r>
      <w:r w:rsidRPr="00A855EC">
        <w:rPr>
          <w:rFonts w:cs="Helvetica-Bold"/>
          <w:bCs/>
        </w:rPr>
        <w:t xml:space="preserve"> zlokaliz</w:t>
      </w:r>
      <w:r w:rsidR="005A5A30" w:rsidRPr="00A855EC">
        <w:rPr>
          <w:rFonts w:cs="Helvetica-Bold"/>
          <w:bCs/>
        </w:rPr>
        <w:t>owany</w:t>
      </w:r>
      <w:r w:rsidRPr="00A855EC">
        <w:rPr>
          <w:rFonts w:cs="Helvetica-Bold"/>
          <w:bCs/>
        </w:rPr>
        <w:t xml:space="preserve"> w </w:t>
      </w:r>
      <w:r w:rsidR="00621AB6" w:rsidRPr="00A855EC">
        <w:rPr>
          <w:rFonts w:cs="Helvetica-Bold"/>
          <w:bCs/>
        </w:rPr>
        <w:t>Niepołomicach</w:t>
      </w:r>
      <w:r w:rsidRPr="00A855EC">
        <w:rPr>
          <w:rFonts w:cs="Helvetica-Bold"/>
          <w:bCs/>
        </w:rPr>
        <w:t xml:space="preserve"> na</w:t>
      </w:r>
      <w:r w:rsidR="00621AB6" w:rsidRPr="00A855EC">
        <w:rPr>
          <w:rFonts w:cs="Helvetica-Bold"/>
          <w:bCs/>
        </w:rPr>
        <w:t xml:space="preserve"> działce o identyfikatorze numer </w:t>
      </w:r>
      <w:r w:rsidR="00BA2C08" w:rsidRPr="00A855EC">
        <w:rPr>
          <w:rFonts w:cs="Helvetica-Bold"/>
          <w:bCs/>
        </w:rPr>
        <w:t>121904_4.0001.1867/5</w:t>
      </w:r>
      <w:r w:rsidRPr="00A855EC">
        <w:rPr>
          <w:rFonts w:cs="Helvetica-Bold"/>
          <w:bCs/>
        </w:rPr>
        <w:t xml:space="preserve">. </w:t>
      </w:r>
      <w:r w:rsidR="005A5A30" w:rsidRPr="00A855EC">
        <w:rPr>
          <w:rFonts w:cs="Helvetica-Bold"/>
          <w:bCs/>
        </w:rPr>
        <w:t>I</w:t>
      </w:r>
      <w:r w:rsidRPr="00A855EC">
        <w:rPr>
          <w:rFonts w:cs="Helvetica-Bold"/>
          <w:bCs/>
        </w:rPr>
        <w:t>stniejąc</w:t>
      </w:r>
      <w:r w:rsidR="005A5A30" w:rsidRPr="00A855EC">
        <w:rPr>
          <w:rFonts w:cs="Helvetica-Bold"/>
          <w:bCs/>
        </w:rPr>
        <w:t>y teren stanowi</w:t>
      </w:r>
      <w:r w:rsidR="00621AB6" w:rsidRPr="00A855EC">
        <w:rPr>
          <w:rFonts w:cs="Helvetica-Bold"/>
          <w:bCs/>
        </w:rPr>
        <w:t xml:space="preserve">ą łąki </w:t>
      </w:r>
      <w:r w:rsidR="00621AB6" w:rsidRPr="009F66AE">
        <w:rPr>
          <w:rFonts w:cs="Helvetica-Bold"/>
          <w:bCs/>
        </w:rPr>
        <w:t>klasy III. Teren jest porośnięty zielenią niską</w:t>
      </w:r>
      <w:r w:rsidR="00C908C6" w:rsidRPr="009F66AE">
        <w:rPr>
          <w:rFonts w:cs="Helvetica-Bold"/>
          <w:bCs/>
        </w:rPr>
        <w:t>.</w:t>
      </w:r>
      <w:r w:rsidR="001F3D49" w:rsidRPr="009F66AE">
        <w:rPr>
          <w:rFonts w:cs="Helvetica-Bold"/>
          <w:bCs/>
        </w:rPr>
        <w:t xml:space="preserve"> </w:t>
      </w:r>
      <w:r w:rsidR="001F3D49" w:rsidRPr="00A855EC">
        <w:rPr>
          <w:rFonts w:cs="Helvetica-Bold"/>
          <w:bCs/>
        </w:rPr>
        <w:t xml:space="preserve">Działka </w:t>
      </w:r>
      <w:r w:rsidR="0048503B" w:rsidRPr="00A855EC">
        <w:rPr>
          <w:rFonts w:cs="Helvetica-Bold"/>
          <w:bCs/>
        </w:rPr>
        <w:t xml:space="preserve">od południa sąsiaduje z rzeką Drwinką, od północy z rowem melioracyjnym. </w:t>
      </w:r>
      <w:r w:rsidR="00E1019A">
        <w:rPr>
          <w:rFonts w:cs="Helvetica-Bold"/>
          <w:bCs/>
        </w:rPr>
        <w:t xml:space="preserve">Od strony </w:t>
      </w:r>
      <w:r w:rsidR="00E1019A">
        <w:rPr>
          <w:rFonts w:cs="Helvetica-Bold"/>
          <w:bCs/>
        </w:rPr>
        <w:lastRenderedPageBreak/>
        <w:t xml:space="preserve">zachodniej znajdują się istniejące budynki szkoły. </w:t>
      </w:r>
      <w:r w:rsidR="00C908C6" w:rsidRPr="00A855EC">
        <w:rPr>
          <w:rFonts w:cs="Helvetica-Bold"/>
          <w:bCs/>
        </w:rPr>
        <w:t>Teren nie jest ogrodzony. Dostęp do drogi publicznej istniejącą komunikacją po działce Inwestora.</w:t>
      </w:r>
      <w:r w:rsidR="00C908C6">
        <w:rPr>
          <w:rFonts w:cs="Helvetica-Bold"/>
          <w:bCs/>
        </w:rPr>
        <w:t xml:space="preserve"> </w:t>
      </w:r>
    </w:p>
    <w:p w14:paraId="793C7C70" w14:textId="6DB76DF7" w:rsidR="009A03E6" w:rsidRPr="000F307D" w:rsidRDefault="00F25F4E" w:rsidP="003E74AB">
      <w:pPr>
        <w:autoSpaceDE w:val="0"/>
        <w:autoSpaceDN w:val="0"/>
        <w:adjustRightInd w:val="0"/>
        <w:spacing w:after="120"/>
        <w:jc w:val="both"/>
        <w:rPr>
          <w:rFonts w:cs="Helvetica-Bold"/>
          <w:bCs/>
        </w:rPr>
      </w:pPr>
      <w:r>
        <w:rPr>
          <w:rFonts w:cs="Helvetica-Bold"/>
          <w:bCs/>
        </w:rPr>
        <w:t>Stan istniejący przedstawiono na fotografiach stanowiących załącznik</w:t>
      </w:r>
      <w:r w:rsidR="006671B5">
        <w:rPr>
          <w:rFonts w:cs="Helvetica-Bold"/>
          <w:bCs/>
        </w:rPr>
        <w:t>i</w:t>
      </w:r>
      <w:r>
        <w:rPr>
          <w:rFonts w:cs="Helvetica-Bold"/>
          <w:bCs/>
        </w:rPr>
        <w:t xml:space="preserve"> do niniejszego programu funkcjonalno-użytkowego. </w:t>
      </w:r>
    </w:p>
    <w:p w14:paraId="365A8DCA" w14:textId="79E67AF4" w:rsidR="005552DE" w:rsidRDefault="005552DE" w:rsidP="003E74AB">
      <w:pPr>
        <w:autoSpaceDE w:val="0"/>
        <w:autoSpaceDN w:val="0"/>
        <w:adjustRightInd w:val="0"/>
        <w:spacing w:after="120"/>
        <w:jc w:val="both"/>
      </w:pPr>
      <w:r w:rsidRPr="00607CD7">
        <w:rPr>
          <w:rFonts w:cs="Helvetica-Bold"/>
          <w:bCs/>
        </w:rPr>
        <w:t xml:space="preserve">Na terenie </w:t>
      </w:r>
      <w:r w:rsidR="00AB60C4">
        <w:rPr>
          <w:rFonts w:cs="Helvetica-Bold"/>
          <w:bCs/>
        </w:rPr>
        <w:t xml:space="preserve">inwestycji </w:t>
      </w:r>
      <w:r w:rsidRPr="00607CD7">
        <w:rPr>
          <w:rFonts w:cs="Helvetica-Bold"/>
          <w:bCs/>
        </w:rPr>
        <w:t>znajdują się drzewa.</w:t>
      </w:r>
      <w:r w:rsidRPr="00607CD7">
        <w:t xml:space="preserve"> W ramach przedmiotowego zadania należy przeprowadzić wycinkę drzew kolidujących z projektowanymi elementami zagospodarowania terenu</w:t>
      </w:r>
      <w:r>
        <w:t xml:space="preserve">, </w:t>
      </w:r>
      <w:r w:rsidR="00B1320E">
        <w:br/>
      </w:r>
      <w:r>
        <w:t xml:space="preserve">po wcześniejszym uzyskaniu przez Wykonawcę zamówienia stosownego zezwolenia na ich usunięcie. Wraz z wnioskiem o zgodę na wycinkę drzew Wykonawca ma obowiązek złożyć projekt nasadzeń zastępczych po wcześniejszym uzgodnieniu lokalizacji i gatunków drzew z Zamawiającym. Opracowanie projektu oraz wykonanie nasadzeń zastępczych zgodnie z uzyskaną decyzją Wykonawca będzie zobowiązany zrealizować w ramach przedmiotowego zadania. </w:t>
      </w:r>
    </w:p>
    <w:p w14:paraId="370152D3" w14:textId="7444CC51" w:rsidR="009A03E6" w:rsidRPr="001F40EC" w:rsidRDefault="009A03E6" w:rsidP="003E74AB">
      <w:pPr>
        <w:autoSpaceDE w:val="0"/>
        <w:autoSpaceDN w:val="0"/>
        <w:adjustRightInd w:val="0"/>
        <w:spacing w:after="0"/>
        <w:contextualSpacing/>
        <w:jc w:val="both"/>
        <w:rPr>
          <w:rFonts w:cs="Helvetica-Bold"/>
          <w:bCs/>
        </w:rPr>
      </w:pPr>
      <w:r w:rsidRPr="001F40EC">
        <w:rPr>
          <w:rFonts w:cs="Helvetica-Bold"/>
          <w:bCs/>
        </w:rPr>
        <w:t>Na terenie inwestycji przeprowadzono badania geo</w:t>
      </w:r>
      <w:r w:rsidR="00927BD0" w:rsidRPr="001F40EC">
        <w:rPr>
          <w:rFonts w:cs="Helvetica-Bold"/>
          <w:bCs/>
        </w:rPr>
        <w:t>techniczne</w:t>
      </w:r>
      <w:r w:rsidRPr="001F40EC">
        <w:rPr>
          <w:rFonts w:cs="Helvetica-Bold"/>
          <w:bCs/>
        </w:rPr>
        <w:t xml:space="preserve"> w wyniku których stwierdzono:</w:t>
      </w:r>
    </w:p>
    <w:p w14:paraId="48D32844" w14:textId="657217F3" w:rsidR="009A03E6" w:rsidRPr="001F40EC" w:rsidRDefault="009A03E6" w:rsidP="003E74AB">
      <w:pPr>
        <w:autoSpaceDE w:val="0"/>
        <w:autoSpaceDN w:val="0"/>
        <w:adjustRightInd w:val="0"/>
        <w:spacing w:after="0"/>
        <w:contextualSpacing/>
        <w:jc w:val="both"/>
        <w:rPr>
          <w:rFonts w:cs="Helvetica-Bold"/>
          <w:bCs/>
        </w:rPr>
      </w:pPr>
      <w:r w:rsidRPr="001F40EC">
        <w:rPr>
          <w:rFonts w:cs="Helvetica-Bold"/>
          <w:bCs/>
        </w:rPr>
        <w:t>-</w:t>
      </w:r>
      <w:r w:rsidR="008669BB" w:rsidRPr="001F40EC">
        <w:rPr>
          <w:rFonts w:cs="Helvetica-Bold"/>
          <w:bCs/>
        </w:rPr>
        <w:t xml:space="preserve"> w podłożu wy</w:t>
      </w:r>
      <w:r w:rsidR="004A2A9C" w:rsidRPr="001F40EC">
        <w:rPr>
          <w:rFonts w:cs="Helvetica-Bold"/>
          <w:bCs/>
        </w:rPr>
        <w:t>dzielono trzy warstwy geotechniczne</w:t>
      </w:r>
      <w:r w:rsidRPr="001F40EC">
        <w:rPr>
          <w:rFonts w:cs="Helvetica-Bold"/>
          <w:bCs/>
        </w:rPr>
        <w:t>;</w:t>
      </w:r>
      <w:r w:rsidR="004A2A9C" w:rsidRPr="001F40EC">
        <w:rPr>
          <w:rFonts w:cs="Helvetica-Bold"/>
          <w:bCs/>
        </w:rPr>
        <w:t xml:space="preserve"> warstwę I stanowią nasypy niebudowlane, warstwę II gliny twardoplastyczne i plastyczne; warstwę III piaski średnie </w:t>
      </w:r>
      <w:proofErr w:type="spellStart"/>
      <w:r w:rsidR="004A2A9C" w:rsidRPr="001F40EC">
        <w:rPr>
          <w:rFonts w:cs="Helvetica-Bold"/>
          <w:bCs/>
        </w:rPr>
        <w:t>średniozagęszczone</w:t>
      </w:r>
      <w:proofErr w:type="spellEnd"/>
      <w:r w:rsidR="004A2A9C" w:rsidRPr="001F40EC">
        <w:rPr>
          <w:rFonts w:cs="Helvetica-Bold"/>
          <w:bCs/>
        </w:rPr>
        <w:t>;</w:t>
      </w:r>
    </w:p>
    <w:p w14:paraId="79A11F2F" w14:textId="10F02FDD" w:rsidR="004A2A9C" w:rsidRPr="001F40EC" w:rsidRDefault="004A2A9C" w:rsidP="003E74AB">
      <w:pPr>
        <w:autoSpaceDE w:val="0"/>
        <w:autoSpaceDN w:val="0"/>
        <w:adjustRightInd w:val="0"/>
        <w:spacing w:after="0"/>
        <w:contextualSpacing/>
        <w:jc w:val="both"/>
        <w:rPr>
          <w:rFonts w:cs="Helvetica-Bold"/>
          <w:bCs/>
        </w:rPr>
      </w:pPr>
      <w:r w:rsidRPr="001F40EC">
        <w:rPr>
          <w:rFonts w:cs="Helvetica-Bold"/>
          <w:bCs/>
        </w:rPr>
        <w:t>- roboty ziemne należy wykonywać przy niskim stanie wód podziemnych;</w:t>
      </w:r>
    </w:p>
    <w:p w14:paraId="77BE02C7" w14:textId="537C42B5" w:rsidR="004A2A9C" w:rsidRPr="001F40EC" w:rsidRDefault="004A2A9C" w:rsidP="003E74AB">
      <w:pPr>
        <w:autoSpaceDE w:val="0"/>
        <w:autoSpaceDN w:val="0"/>
        <w:adjustRightInd w:val="0"/>
        <w:spacing w:after="0"/>
        <w:contextualSpacing/>
        <w:jc w:val="both"/>
        <w:rPr>
          <w:rFonts w:cs="Helvetica-Bold"/>
          <w:bCs/>
        </w:rPr>
      </w:pPr>
      <w:r w:rsidRPr="001F40EC">
        <w:rPr>
          <w:rFonts w:cs="Helvetica-Bold"/>
          <w:bCs/>
        </w:rPr>
        <w:t>- po zwiększonych intensywnych opadach zwierciadło wody gruntowej może się podnieść;</w:t>
      </w:r>
    </w:p>
    <w:p w14:paraId="70F9C818" w14:textId="0035ECEF" w:rsidR="004A2A9C" w:rsidRPr="001F40EC" w:rsidRDefault="004A2A9C" w:rsidP="003E74AB">
      <w:pPr>
        <w:autoSpaceDE w:val="0"/>
        <w:autoSpaceDN w:val="0"/>
        <w:adjustRightInd w:val="0"/>
        <w:spacing w:after="0"/>
        <w:contextualSpacing/>
        <w:jc w:val="both"/>
        <w:rPr>
          <w:rFonts w:cs="Helvetica-Bold"/>
          <w:bCs/>
        </w:rPr>
      </w:pPr>
      <w:r w:rsidRPr="001F40EC">
        <w:rPr>
          <w:rFonts w:cs="Helvetica-Bold"/>
          <w:bCs/>
        </w:rPr>
        <w:t>- roboty ziemne wykonywać w okresie bezdeszczowym, wykopy zabezpieczyć przed odpływem wody;</w:t>
      </w:r>
    </w:p>
    <w:p w14:paraId="4CB05590" w14:textId="2BFF56C2" w:rsidR="004A2A9C" w:rsidRPr="001F40EC" w:rsidRDefault="004A2A9C" w:rsidP="004A2A9C">
      <w:pPr>
        <w:autoSpaceDE w:val="0"/>
        <w:autoSpaceDN w:val="0"/>
        <w:adjustRightInd w:val="0"/>
        <w:spacing w:after="120"/>
        <w:jc w:val="both"/>
        <w:rPr>
          <w:rFonts w:cs="Helvetica-Bold"/>
          <w:bCs/>
        </w:rPr>
      </w:pPr>
      <w:r w:rsidRPr="001F40EC">
        <w:rPr>
          <w:rFonts w:cs="Helvetica-Bold"/>
          <w:bCs/>
        </w:rPr>
        <w:t xml:space="preserve">- strefa przemarzania </w:t>
      </w:r>
      <w:proofErr w:type="spellStart"/>
      <w:r w:rsidRPr="001F40EC">
        <w:rPr>
          <w:rFonts w:cs="Helvetica-Bold"/>
          <w:bCs/>
        </w:rPr>
        <w:t>Hz</w:t>
      </w:r>
      <w:proofErr w:type="spellEnd"/>
      <w:r w:rsidRPr="001F40EC">
        <w:rPr>
          <w:rFonts w:cs="Helvetica-Bold"/>
          <w:bCs/>
        </w:rPr>
        <w:t xml:space="preserve"> = 1,0m.</w:t>
      </w:r>
    </w:p>
    <w:p w14:paraId="21999267" w14:textId="04097CDD" w:rsidR="009A03E6" w:rsidRPr="001F40EC" w:rsidRDefault="009A03E6" w:rsidP="008669BB">
      <w:pPr>
        <w:autoSpaceDE w:val="0"/>
        <w:autoSpaceDN w:val="0"/>
        <w:adjustRightInd w:val="0"/>
        <w:spacing w:after="120"/>
        <w:contextualSpacing/>
        <w:jc w:val="both"/>
        <w:rPr>
          <w:rFonts w:cs="Helvetica-Bold"/>
          <w:bCs/>
        </w:rPr>
      </w:pPr>
      <w:r w:rsidRPr="001F40EC">
        <w:rPr>
          <w:rFonts w:cs="Helvetica-Bold"/>
          <w:bCs/>
        </w:rPr>
        <w:t>Zgodnie z opinią geotechniczną obiekt zakwalifikowano do I kategorii geotechnicznej w prostych warunkach gruntowych. Ostateczna decyzja o zakwalifikowaniu obiektów należy do projektanta.</w:t>
      </w:r>
    </w:p>
    <w:p w14:paraId="1516D351" w14:textId="77777777" w:rsidR="008669BB" w:rsidRPr="001F40EC" w:rsidRDefault="008669BB" w:rsidP="008669BB">
      <w:pPr>
        <w:autoSpaceDE w:val="0"/>
        <w:autoSpaceDN w:val="0"/>
        <w:adjustRightInd w:val="0"/>
        <w:spacing w:after="120"/>
        <w:contextualSpacing/>
        <w:jc w:val="both"/>
        <w:rPr>
          <w:rFonts w:cs="Helvetica-Bold"/>
          <w:bCs/>
        </w:rPr>
      </w:pPr>
    </w:p>
    <w:p w14:paraId="55CD90F4" w14:textId="08873085" w:rsidR="009A03E6" w:rsidRPr="008669BB" w:rsidRDefault="009A03E6" w:rsidP="008669BB">
      <w:pPr>
        <w:autoSpaceDE w:val="0"/>
        <w:autoSpaceDN w:val="0"/>
        <w:adjustRightInd w:val="0"/>
        <w:spacing w:after="0"/>
        <w:contextualSpacing/>
        <w:jc w:val="both"/>
        <w:rPr>
          <w:rFonts w:cs="Helvetica-Bold"/>
          <w:b/>
        </w:rPr>
      </w:pPr>
      <w:r w:rsidRPr="001F40EC">
        <w:rPr>
          <w:rFonts w:cs="Helvetica-Bold"/>
          <w:b/>
        </w:rPr>
        <w:t>Wykonawca ma obowiązek szczegółowo zapoznać się z opracowaniem, pn. „</w:t>
      </w:r>
      <w:r w:rsidR="005B254F" w:rsidRPr="001F40EC">
        <w:rPr>
          <w:rFonts w:cs="Helvetica-Bold"/>
          <w:b/>
        </w:rPr>
        <w:t>Opinia geotechniczna dla projektowanej budowy Orlika o nawierzchni z trawy syntetycznej z zapleczem szatniowo sanitarnym na działce 18</w:t>
      </w:r>
      <w:r w:rsidR="008669BB" w:rsidRPr="001F40EC">
        <w:rPr>
          <w:rFonts w:cs="Helvetica-Bold"/>
          <w:b/>
        </w:rPr>
        <w:t>67/5 w Niepołomicach</w:t>
      </w:r>
      <w:r w:rsidRPr="001F40EC">
        <w:rPr>
          <w:rFonts w:cs="Helvetica-Bold"/>
          <w:b/>
        </w:rPr>
        <w:t>” stanowiąc</w:t>
      </w:r>
      <w:r w:rsidR="00491DFD">
        <w:rPr>
          <w:rFonts w:cs="Helvetica-Bold"/>
          <w:b/>
        </w:rPr>
        <w:t>ym</w:t>
      </w:r>
      <w:r w:rsidRPr="001F40EC">
        <w:rPr>
          <w:rFonts w:cs="Helvetica-Bold"/>
          <w:b/>
        </w:rPr>
        <w:t xml:space="preserve"> załącznik do niniejszego programu funkcjonalno</w:t>
      </w:r>
      <w:r w:rsidR="00640DFD" w:rsidRPr="001F40EC">
        <w:rPr>
          <w:rFonts w:cs="Helvetica-Bold"/>
          <w:b/>
        </w:rPr>
        <w:t>-</w:t>
      </w:r>
      <w:r w:rsidRPr="001F40EC">
        <w:rPr>
          <w:rFonts w:cs="Helvetica-Bold"/>
          <w:b/>
        </w:rPr>
        <w:t>użytkowego</w:t>
      </w:r>
      <w:r w:rsidR="0088081C" w:rsidRPr="001F40EC">
        <w:rPr>
          <w:rFonts w:cs="Helvetica-Bold"/>
          <w:b/>
        </w:rPr>
        <w:t>,</w:t>
      </w:r>
      <w:r w:rsidRPr="001F40EC">
        <w:rPr>
          <w:rFonts w:cs="Helvetica-Bold"/>
          <w:b/>
        </w:rPr>
        <w:t xml:space="preserve"> a w razie stwierdzenia takiej konieczności wykonać dodatkowe badania</w:t>
      </w:r>
      <w:r w:rsidR="00640DFD" w:rsidRPr="001F40EC">
        <w:rPr>
          <w:rFonts w:cs="Helvetica-Bold"/>
          <w:b/>
        </w:rPr>
        <w:t xml:space="preserve"> na własny koszt</w:t>
      </w:r>
      <w:r w:rsidRPr="001F40EC">
        <w:rPr>
          <w:rFonts w:cs="Helvetica-Bold"/>
          <w:b/>
        </w:rPr>
        <w:t>.</w:t>
      </w:r>
      <w:r w:rsidRPr="008669BB">
        <w:rPr>
          <w:rFonts w:cs="Helvetica-Bold"/>
          <w:b/>
        </w:rPr>
        <w:t xml:space="preserve"> </w:t>
      </w:r>
    </w:p>
    <w:p w14:paraId="4A3EB4DC" w14:textId="77777777" w:rsidR="009A03E6" w:rsidRDefault="009A03E6" w:rsidP="00371B77">
      <w:pPr>
        <w:autoSpaceDE w:val="0"/>
        <w:autoSpaceDN w:val="0"/>
        <w:adjustRightInd w:val="0"/>
        <w:spacing w:after="0"/>
        <w:contextualSpacing/>
        <w:jc w:val="both"/>
        <w:rPr>
          <w:rFonts w:cs="Helvetica-Bold"/>
          <w:bCs/>
        </w:rPr>
      </w:pPr>
    </w:p>
    <w:p w14:paraId="62AD3C0E" w14:textId="77777777" w:rsidR="009A03E6" w:rsidRPr="00640DFD" w:rsidRDefault="009A03E6" w:rsidP="00B07E2C">
      <w:pPr>
        <w:pStyle w:val="Nagwek3"/>
        <w:numPr>
          <w:ilvl w:val="1"/>
          <w:numId w:val="10"/>
        </w:numPr>
        <w:ind w:left="357" w:hanging="357"/>
        <w:jc w:val="left"/>
      </w:pPr>
      <w:bookmarkStart w:id="5" w:name="_Toc168935640"/>
      <w:r w:rsidRPr="00640DFD">
        <w:t>Właściwości funkcjonalno-użytkowe</w:t>
      </w:r>
      <w:bookmarkEnd w:id="5"/>
    </w:p>
    <w:p w14:paraId="2AE5C0A6" w14:textId="77777777" w:rsidR="009A03E6" w:rsidRDefault="009A03E6" w:rsidP="00DB63D2">
      <w:pPr>
        <w:autoSpaceDE w:val="0"/>
        <w:autoSpaceDN w:val="0"/>
        <w:adjustRightInd w:val="0"/>
        <w:spacing w:after="120"/>
        <w:jc w:val="both"/>
        <w:rPr>
          <w:b/>
          <w:bCs/>
          <w:u w:val="single"/>
        </w:rPr>
      </w:pPr>
      <w:r>
        <w:rPr>
          <w:b/>
          <w:bCs/>
          <w:u w:val="single"/>
        </w:rPr>
        <w:t xml:space="preserve">Prace projektowe muszą zostać poprzedzone wykonaniem koncepcji oraz uzgodnieniem ostatecznej wersji z Zamawiającym. Na podstawie uzgodnionej koncepcji Wykonawca przystąpi do dalszych prac projektowych. </w:t>
      </w:r>
    </w:p>
    <w:p w14:paraId="1E52F172" w14:textId="77777777" w:rsidR="009A03E6" w:rsidRDefault="009A03E6" w:rsidP="00DB63D2">
      <w:pPr>
        <w:autoSpaceDE w:val="0"/>
        <w:autoSpaceDN w:val="0"/>
        <w:adjustRightInd w:val="0"/>
        <w:spacing w:after="120"/>
        <w:jc w:val="both"/>
        <w:rPr>
          <w:b/>
          <w:bCs/>
          <w:u w:val="single"/>
        </w:rPr>
      </w:pPr>
      <w:r>
        <w:rPr>
          <w:b/>
          <w:bCs/>
          <w:u w:val="single"/>
        </w:rPr>
        <w:t xml:space="preserve">Dokumentacja projektowa musi zawierać rozwiązania projektowe umożliwiające dostęp </w:t>
      </w:r>
      <w:r>
        <w:rPr>
          <w:b/>
          <w:bCs/>
          <w:u w:val="single"/>
        </w:rPr>
        <w:br/>
        <w:t xml:space="preserve">i korzystanie ze wszystkich elementów kompleksu przez osoby niepełnosprawne. </w:t>
      </w:r>
    </w:p>
    <w:p w14:paraId="3A49E2AC" w14:textId="2993B15F" w:rsidR="009A03E6" w:rsidRPr="002C02DE" w:rsidRDefault="009A03E6" w:rsidP="003E74AB">
      <w:pPr>
        <w:autoSpaceDE w:val="0"/>
        <w:autoSpaceDN w:val="0"/>
        <w:adjustRightInd w:val="0"/>
        <w:spacing w:after="0"/>
        <w:contextualSpacing/>
        <w:jc w:val="both"/>
        <w:rPr>
          <w:rFonts w:cs="Helvetica-Bold"/>
          <w:b/>
          <w:u w:val="single"/>
        </w:rPr>
      </w:pPr>
      <w:r w:rsidRPr="002C02DE">
        <w:rPr>
          <w:rFonts w:cs="Helvetica-Bold"/>
          <w:b/>
          <w:u w:val="single"/>
        </w:rPr>
        <w:t xml:space="preserve">Wykonawca przed przystąpieniem do realizacji zamówienia przeprowadzi obowiązkową wizję lokalną w terenie oraz zbada na własny koszt istniejące uzbrojenie terenu. Usunięcie wszelkich kolizji powstałych w związku z realizacją niniejszego kompleksu obciążają </w:t>
      </w:r>
      <w:r w:rsidR="00EC69D6">
        <w:rPr>
          <w:rFonts w:cs="Helvetica-Bold"/>
          <w:b/>
          <w:u w:val="single"/>
        </w:rPr>
        <w:t>W</w:t>
      </w:r>
      <w:r w:rsidRPr="002C02DE">
        <w:rPr>
          <w:rFonts w:cs="Helvetica-Bold"/>
          <w:b/>
          <w:u w:val="single"/>
        </w:rPr>
        <w:t xml:space="preserve">ykonawcę. Kolizje </w:t>
      </w:r>
      <w:r w:rsidRPr="002C02DE">
        <w:rPr>
          <w:rFonts w:cs="Helvetica-Bold"/>
          <w:b/>
          <w:u w:val="single"/>
        </w:rPr>
        <w:br/>
        <w:t xml:space="preserve">z funkcjonującymi instalacjami i sieciami doziemnymi należy przeprojektować i przebudować. Uzgodnienie usunięcia tych kolizji z gestorami sieci znajduje się w gestii </w:t>
      </w:r>
      <w:r w:rsidR="006F6902">
        <w:rPr>
          <w:rFonts w:cs="Helvetica-Bold"/>
          <w:b/>
          <w:u w:val="single"/>
        </w:rPr>
        <w:t>W</w:t>
      </w:r>
      <w:r w:rsidRPr="002C02DE">
        <w:rPr>
          <w:rFonts w:cs="Helvetica-Bold"/>
          <w:b/>
          <w:u w:val="single"/>
        </w:rPr>
        <w:t xml:space="preserve">ykonawcy. </w:t>
      </w:r>
    </w:p>
    <w:p w14:paraId="363C2F23" w14:textId="77777777" w:rsidR="00E13AF7" w:rsidRDefault="00E13AF7" w:rsidP="00E13AF7">
      <w:pPr>
        <w:autoSpaceDE w:val="0"/>
        <w:autoSpaceDN w:val="0"/>
        <w:adjustRightInd w:val="0"/>
        <w:spacing w:after="0"/>
        <w:rPr>
          <w:b/>
          <w:bCs/>
          <w:u w:val="single"/>
        </w:rPr>
      </w:pPr>
    </w:p>
    <w:p w14:paraId="5CB8403B" w14:textId="77777777" w:rsidR="005319E5" w:rsidRDefault="005319E5" w:rsidP="00E13AF7">
      <w:pPr>
        <w:autoSpaceDE w:val="0"/>
        <w:autoSpaceDN w:val="0"/>
        <w:adjustRightInd w:val="0"/>
        <w:spacing w:after="0"/>
        <w:rPr>
          <w:b/>
          <w:bCs/>
          <w:u w:val="single"/>
        </w:rPr>
      </w:pPr>
    </w:p>
    <w:p w14:paraId="405C42C1" w14:textId="77777777" w:rsidR="005319E5" w:rsidRDefault="005319E5" w:rsidP="00E13AF7">
      <w:pPr>
        <w:autoSpaceDE w:val="0"/>
        <w:autoSpaceDN w:val="0"/>
        <w:adjustRightInd w:val="0"/>
        <w:spacing w:after="0"/>
        <w:rPr>
          <w:b/>
          <w:bCs/>
          <w:u w:val="single"/>
        </w:rPr>
      </w:pPr>
    </w:p>
    <w:p w14:paraId="236740B0" w14:textId="433DD5B4" w:rsidR="009A03E6" w:rsidRPr="00795A8C" w:rsidRDefault="007E6527" w:rsidP="005319E5">
      <w:pPr>
        <w:autoSpaceDE w:val="0"/>
        <w:autoSpaceDN w:val="0"/>
        <w:adjustRightInd w:val="0"/>
        <w:spacing w:after="80"/>
        <w:rPr>
          <w:b/>
          <w:bCs/>
          <w:u w:val="single"/>
        </w:rPr>
      </w:pPr>
      <w:r w:rsidRPr="00795A8C">
        <w:rPr>
          <w:b/>
          <w:bCs/>
          <w:u w:val="single"/>
        </w:rPr>
        <w:lastRenderedPageBreak/>
        <w:t>B</w:t>
      </w:r>
      <w:r w:rsidR="009A03E6" w:rsidRPr="00795A8C">
        <w:rPr>
          <w:b/>
          <w:bCs/>
          <w:u w:val="single"/>
        </w:rPr>
        <w:t>oisko o nawierzchni z trawy syntetycznej</w:t>
      </w:r>
    </w:p>
    <w:p w14:paraId="7A47954B" w14:textId="756F2D33" w:rsidR="00DB63D2" w:rsidRPr="00795A8C" w:rsidRDefault="00DB63D2" w:rsidP="002C06E5">
      <w:pPr>
        <w:autoSpaceDE w:val="0"/>
        <w:autoSpaceDN w:val="0"/>
        <w:adjustRightInd w:val="0"/>
        <w:spacing w:after="120"/>
        <w:jc w:val="both"/>
      </w:pPr>
      <w:r w:rsidRPr="00795A8C">
        <w:t xml:space="preserve">W ramach przedmiotowego zadania przewidziano budowę boiska o nawierzchni ze sztucznej trawy </w:t>
      </w:r>
      <w:r w:rsidR="00795A8C" w:rsidRPr="00795A8C">
        <w:br/>
      </w:r>
      <w:r w:rsidRPr="00795A8C">
        <w:t>o wymiarach całkowitych 30,16 x 62,16 m. Proponowane usytuowanie boiska zgodnie z częścią graficzną opracowania.</w:t>
      </w:r>
    </w:p>
    <w:p w14:paraId="266FCED6" w14:textId="6531E61E" w:rsidR="00DB63D2" w:rsidRPr="00795A8C" w:rsidRDefault="00DB63D2" w:rsidP="002C06E5">
      <w:pPr>
        <w:autoSpaceDE w:val="0"/>
        <w:autoSpaceDN w:val="0"/>
        <w:adjustRightInd w:val="0"/>
        <w:spacing w:after="120"/>
        <w:jc w:val="both"/>
      </w:pPr>
      <w:r w:rsidRPr="00795A8C">
        <w:t>Na boisku należy przewidzieć pole do gry w piłkę nożną o min. wymiarach 26 x 56 m.</w:t>
      </w:r>
    </w:p>
    <w:p w14:paraId="5949FF6A" w14:textId="3DE915E6" w:rsidR="00DB63D2" w:rsidRPr="00795A8C" w:rsidRDefault="00DB63D2" w:rsidP="002C06E5">
      <w:pPr>
        <w:autoSpaceDE w:val="0"/>
        <w:autoSpaceDN w:val="0"/>
        <w:adjustRightInd w:val="0"/>
        <w:spacing w:after="120"/>
        <w:jc w:val="both"/>
      </w:pPr>
      <w:r w:rsidRPr="00795A8C">
        <w:t xml:space="preserve">Należy przewidzieć wyposażenie boiska w bramki do gry w piłkę nożną o wymiarach 5 x 2 m wraz </w:t>
      </w:r>
      <w:r w:rsidR="00E13AF7">
        <w:br/>
      </w:r>
      <w:r w:rsidRPr="00795A8C">
        <w:t>z siatkami</w:t>
      </w:r>
      <w:r w:rsidR="002C06E5" w:rsidRPr="00795A8C">
        <w:t>.</w:t>
      </w:r>
    </w:p>
    <w:p w14:paraId="4C082EE1" w14:textId="6FD6AE01" w:rsidR="00DB63D2" w:rsidRPr="00795A8C" w:rsidRDefault="00DB63D2" w:rsidP="002C06E5">
      <w:pPr>
        <w:autoSpaceDE w:val="0"/>
        <w:autoSpaceDN w:val="0"/>
        <w:adjustRightInd w:val="0"/>
        <w:spacing w:after="0"/>
        <w:jc w:val="both"/>
      </w:pPr>
      <w:r w:rsidRPr="00795A8C">
        <w:t>Wzdłuż krótszych boków boiska za bramkami należy wykonać piłkochwyty o wysokości 6m.</w:t>
      </w:r>
    </w:p>
    <w:p w14:paraId="5EFBA87B" w14:textId="77777777" w:rsidR="009A03E6" w:rsidRPr="005319E5" w:rsidRDefault="009A03E6" w:rsidP="00D35DBB">
      <w:pPr>
        <w:autoSpaceDE w:val="0"/>
        <w:autoSpaceDN w:val="0"/>
        <w:adjustRightInd w:val="0"/>
        <w:spacing w:after="0" w:line="240" w:lineRule="auto"/>
        <w:jc w:val="both"/>
        <w:rPr>
          <w:sz w:val="18"/>
          <w:szCs w:val="18"/>
        </w:rPr>
      </w:pPr>
    </w:p>
    <w:p w14:paraId="777B6DF7" w14:textId="0EFE2858" w:rsidR="009A03E6" w:rsidRPr="00795A8C" w:rsidRDefault="009A03E6" w:rsidP="003E74AB">
      <w:pPr>
        <w:autoSpaceDE w:val="0"/>
        <w:autoSpaceDN w:val="0"/>
        <w:adjustRightInd w:val="0"/>
        <w:spacing w:after="120"/>
        <w:jc w:val="both"/>
        <w:rPr>
          <w:b/>
          <w:bCs/>
          <w:u w:val="single"/>
        </w:rPr>
      </w:pPr>
      <w:r w:rsidRPr="00795A8C">
        <w:rPr>
          <w:b/>
          <w:bCs/>
          <w:u w:val="single"/>
        </w:rPr>
        <w:t>B</w:t>
      </w:r>
      <w:r w:rsidR="00DB63D2" w:rsidRPr="00795A8C">
        <w:rPr>
          <w:b/>
          <w:bCs/>
          <w:u w:val="single"/>
        </w:rPr>
        <w:t>oisko wielofunkcyjne o nawierzchni poliuretanowej</w:t>
      </w:r>
      <w:r w:rsidRPr="00795A8C">
        <w:rPr>
          <w:b/>
          <w:bCs/>
          <w:u w:val="single"/>
        </w:rPr>
        <w:t xml:space="preserve"> </w:t>
      </w:r>
    </w:p>
    <w:p w14:paraId="0B63F091" w14:textId="5B505A07" w:rsidR="00DB63D2" w:rsidRPr="00795A8C" w:rsidRDefault="00DB63D2" w:rsidP="003E74AB">
      <w:pPr>
        <w:autoSpaceDE w:val="0"/>
        <w:autoSpaceDN w:val="0"/>
        <w:adjustRightInd w:val="0"/>
        <w:spacing w:after="120"/>
        <w:jc w:val="both"/>
      </w:pPr>
      <w:r w:rsidRPr="00795A8C">
        <w:t xml:space="preserve">W ramach przedmiotowego zadania należy zaprojektować i wybudować boisko wielofunkcyjne </w:t>
      </w:r>
      <w:r w:rsidR="00795A8C" w:rsidRPr="00795A8C">
        <w:br/>
      </w:r>
      <w:r w:rsidRPr="00795A8C">
        <w:t xml:space="preserve">o nawierzchni poliuretanowej o wymiarach całkowitych 19,16 x 32,16 m. Na boisku należy wyznaczyć pola do gry w siatkówkę i koszykówkę. Pole gry w siatkówkę o wymiarach 9 x 18 m, pole gry </w:t>
      </w:r>
      <w:r w:rsidR="00795A8C" w:rsidRPr="00795A8C">
        <w:br/>
      </w:r>
      <w:r w:rsidRPr="00795A8C">
        <w:t>w koszykówkę 28 x 15 m.</w:t>
      </w:r>
    </w:p>
    <w:p w14:paraId="33F4AA39" w14:textId="4EE43D3B" w:rsidR="00DB63D2" w:rsidRPr="00795A8C" w:rsidRDefault="00DB63D2" w:rsidP="00E06FA5">
      <w:pPr>
        <w:autoSpaceDE w:val="0"/>
        <w:autoSpaceDN w:val="0"/>
        <w:adjustRightInd w:val="0"/>
        <w:spacing w:after="0"/>
        <w:jc w:val="both"/>
      </w:pPr>
      <w:bookmarkStart w:id="6" w:name="_Hlk168313091"/>
      <w:r w:rsidRPr="00795A8C">
        <w:t>Boisko należy wyposażyć w:</w:t>
      </w:r>
    </w:p>
    <w:p w14:paraId="75C806BC" w14:textId="1C5B9B51" w:rsidR="00E06FA5" w:rsidRPr="00795A8C" w:rsidRDefault="00E06FA5" w:rsidP="00E06FA5">
      <w:pPr>
        <w:autoSpaceDE w:val="0"/>
        <w:autoSpaceDN w:val="0"/>
        <w:adjustRightInd w:val="0"/>
        <w:spacing w:after="0"/>
        <w:jc w:val="both"/>
      </w:pPr>
      <w:r w:rsidRPr="00795A8C">
        <w:t>- dwa stojaki do koszykówki z mechanizmem regulacji wysokości zamontowanym w tablicy;</w:t>
      </w:r>
    </w:p>
    <w:p w14:paraId="2D633FF2" w14:textId="5E089434" w:rsidR="00E06FA5" w:rsidRPr="00795A8C" w:rsidRDefault="00E06FA5" w:rsidP="00E06FA5">
      <w:pPr>
        <w:autoSpaceDE w:val="0"/>
        <w:autoSpaceDN w:val="0"/>
        <w:adjustRightInd w:val="0"/>
        <w:spacing w:after="0"/>
        <w:jc w:val="both"/>
      </w:pPr>
      <w:r w:rsidRPr="00795A8C">
        <w:t>- zestaw do siatkówki wraz z siatką i antenkami, słupki aluminiowe.</w:t>
      </w:r>
    </w:p>
    <w:p w14:paraId="6C9A8BEF" w14:textId="77777777" w:rsidR="000F562D" w:rsidRPr="005319E5" w:rsidRDefault="000F562D" w:rsidP="00E06FA5">
      <w:pPr>
        <w:autoSpaceDE w:val="0"/>
        <w:autoSpaceDN w:val="0"/>
        <w:adjustRightInd w:val="0"/>
        <w:spacing w:after="0"/>
        <w:jc w:val="both"/>
        <w:rPr>
          <w:sz w:val="18"/>
          <w:szCs w:val="18"/>
        </w:rPr>
      </w:pPr>
    </w:p>
    <w:p w14:paraId="478FED37" w14:textId="0E1EC1DA" w:rsidR="000F562D" w:rsidRPr="00795A8C" w:rsidRDefault="000F562D" w:rsidP="000F562D">
      <w:pPr>
        <w:autoSpaceDE w:val="0"/>
        <w:autoSpaceDN w:val="0"/>
        <w:adjustRightInd w:val="0"/>
        <w:spacing w:after="120"/>
        <w:jc w:val="both"/>
        <w:rPr>
          <w:b/>
          <w:bCs/>
          <w:u w:val="single"/>
        </w:rPr>
      </w:pPr>
      <w:r w:rsidRPr="00795A8C">
        <w:rPr>
          <w:b/>
          <w:bCs/>
          <w:u w:val="single"/>
        </w:rPr>
        <w:t>Zaplecze sanitarno – szatniowe</w:t>
      </w:r>
    </w:p>
    <w:p w14:paraId="7FD0CBCF" w14:textId="5A1ED8C1" w:rsidR="000F562D" w:rsidRPr="00795A8C" w:rsidRDefault="000F562D" w:rsidP="002673C6">
      <w:pPr>
        <w:autoSpaceDE w:val="0"/>
        <w:autoSpaceDN w:val="0"/>
        <w:adjustRightInd w:val="0"/>
        <w:spacing w:after="120"/>
        <w:jc w:val="both"/>
        <w:rPr>
          <w:rFonts w:ascii="Calibri" w:hAnsi="Calibri" w:cs="Calibri"/>
        </w:rPr>
      </w:pPr>
      <w:r w:rsidRPr="00795A8C">
        <w:t xml:space="preserve">W ramach przedmiotowego zadania należy </w:t>
      </w:r>
      <w:r w:rsidR="000D53D7" w:rsidRPr="00795A8C">
        <w:t>zaprojektować i wybudować zaplecze sanitarno – szatniowe</w:t>
      </w:r>
      <w:r w:rsidR="002673C6" w:rsidRPr="00795A8C">
        <w:t xml:space="preserve"> przeznaczone dla potrzeb zespołu boisk sportowych. Bryła budynku jednokondygnacyjna </w:t>
      </w:r>
      <w:r w:rsidR="00795A8C" w:rsidRPr="00795A8C">
        <w:br/>
      </w:r>
      <w:r w:rsidR="002673C6" w:rsidRPr="00795A8C">
        <w:t>o wymiarach 15,39 x 6,84 m</w:t>
      </w:r>
      <w:r w:rsidR="00F33485">
        <w:t xml:space="preserve">. </w:t>
      </w:r>
      <w:r w:rsidR="002673C6" w:rsidRPr="00795A8C">
        <w:rPr>
          <w:rFonts w:ascii="Calibri" w:hAnsi="Calibri" w:cs="Calibri"/>
          <w:color w:val="000000"/>
        </w:rPr>
        <w:t xml:space="preserve">Budynek </w:t>
      </w:r>
      <w:proofErr w:type="spellStart"/>
      <w:r w:rsidR="002673C6" w:rsidRPr="00795A8C">
        <w:rPr>
          <w:rFonts w:ascii="Calibri" w:hAnsi="Calibri" w:cs="Calibri"/>
          <w:color w:val="000000"/>
        </w:rPr>
        <w:t>przekryty</w:t>
      </w:r>
      <w:proofErr w:type="spellEnd"/>
      <w:r w:rsidR="002673C6" w:rsidRPr="00795A8C">
        <w:rPr>
          <w:rFonts w:ascii="Calibri" w:hAnsi="Calibri" w:cs="Calibri"/>
          <w:color w:val="000000"/>
        </w:rPr>
        <w:t xml:space="preserve"> dachem dwuspadowym, pokryty blachą stalową powlekaną łączoną na rąbek stojący o kącie nachylenia połaci </w:t>
      </w:r>
      <w:r w:rsidR="00F33485" w:rsidRPr="00F33485">
        <w:rPr>
          <w:rFonts w:ascii="Calibri" w:hAnsi="Calibri" w:cs="Calibri"/>
          <w:color w:val="000000"/>
        </w:rPr>
        <w:t>30°</w:t>
      </w:r>
      <w:r w:rsidR="00C47FB8" w:rsidRPr="00F33485">
        <w:rPr>
          <w:rFonts w:ascii="Calibri" w:hAnsi="Calibri" w:cs="Calibri"/>
          <w:color w:val="000000"/>
        </w:rPr>
        <w:t xml:space="preserve"> - </w:t>
      </w:r>
      <w:r w:rsidR="00F33485" w:rsidRPr="00F33485">
        <w:rPr>
          <w:rFonts w:ascii="Calibri" w:hAnsi="Calibri" w:cs="Calibri"/>
          <w:color w:val="000000"/>
        </w:rPr>
        <w:t>45</w:t>
      </w:r>
      <w:r w:rsidR="002673C6" w:rsidRPr="00F33485">
        <w:rPr>
          <w:rFonts w:ascii="Calibri" w:hAnsi="Calibri" w:cs="Calibri"/>
          <w:color w:val="000000"/>
        </w:rPr>
        <w:t>°.</w:t>
      </w:r>
      <w:r w:rsidR="002673C6" w:rsidRPr="00795A8C">
        <w:rPr>
          <w:rFonts w:ascii="Calibri" w:hAnsi="Calibri" w:cs="Calibri"/>
          <w:color w:val="000000"/>
        </w:rPr>
        <w:t xml:space="preserve"> Zap</w:t>
      </w:r>
      <w:r w:rsidR="00E1019A">
        <w:rPr>
          <w:rFonts w:ascii="Calibri" w:hAnsi="Calibri" w:cs="Calibri"/>
          <w:color w:val="000000"/>
        </w:rPr>
        <w:t>lanowano</w:t>
      </w:r>
      <w:r w:rsidR="002673C6" w:rsidRPr="00795A8C">
        <w:rPr>
          <w:rFonts w:ascii="Calibri" w:hAnsi="Calibri" w:cs="Calibri"/>
          <w:color w:val="000000"/>
        </w:rPr>
        <w:t xml:space="preserve"> wyposażenie budynku w instalacje: elektryczną, wodno-kanalizacyjną i wentylacji. </w:t>
      </w:r>
      <w:r w:rsidR="00E1019A">
        <w:rPr>
          <w:rFonts w:ascii="Calibri" w:hAnsi="Calibri" w:cs="Calibri"/>
        </w:rPr>
        <w:t>B</w:t>
      </w:r>
      <w:r w:rsidR="002673C6" w:rsidRPr="00795A8C">
        <w:rPr>
          <w:rFonts w:ascii="Calibri" w:hAnsi="Calibri" w:cs="Calibri"/>
        </w:rPr>
        <w:t xml:space="preserve">udynek zaplanowano na potrzeby użytkowników boisk. Zespól boisk sportowych wraz z budynkiem ma służyć celom wypoczynku i rekreacji. </w:t>
      </w:r>
      <w:r w:rsidR="00E1019A">
        <w:rPr>
          <w:rFonts w:ascii="Calibri" w:hAnsi="Calibri" w:cs="Calibri"/>
        </w:rPr>
        <w:t>Wymaga się aby b</w:t>
      </w:r>
      <w:r w:rsidR="002673C6" w:rsidRPr="00795A8C">
        <w:rPr>
          <w:rFonts w:ascii="Calibri" w:hAnsi="Calibri" w:cs="Calibri"/>
        </w:rPr>
        <w:t xml:space="preserve">udynek posiadał pomieszczenie trenera, pomieszczenie magazynowe, sanitariaty, dwie szatnie z łazienkami przeznaczone dla dwóch drużyn. </w:t>
      </w:r>
      <w:r w:rsidR="00E1019A">
        <w:rPr>
          <w:rFonts w:ascii="Calibri" w:hAnsi="Calibri" w:cs="Calibri"/>
        </w:rPr>
        <w:t>Wymaga się aby b</w:t>
      </w:r>
      <w:r w:rsidR="002673C6" w:rsidRPr="00795A8C">
        <w:rPr>
          <w:rFonts w:ascii="Calibri" w:hAnsi="Calibri" w:cs="Calibri"/>
        </w:rPr>
        <w:t xml:space="preserve">udynek </w:t>
      </w:r>
      <w:r w:rsidR="00E1019A">
        <w:rPr>
          <w:rFonts w:ascii="Calibri" w:hAnsi="Calibri" w:cs="Calibri"/>
        </w:rPr>
        <w:t>był</w:t>
      </w:r>
      <w:r w:rsidR="00795A8C" w:rsidRPr="00795A8C">
        <w:rPr>
          <w:rFonts w:ascii="Calibri" w:hAnsi="Calibri" w:cs="Calibri"/>
        </w:rPr>
        <w:t xml:space="preserve"> </w:t>
      </w:r>
      <w:r w:rsidR="002673C6" w:rsidRPr="00795A8C">
        <w:rPr>
          <w:rFonts w:ascii="Calibri" w:hAnsi="Calibri" w:cs="Calibri"/>
        </w:rPr>
        <w:t>przystosowany do użytkowania przez osoby niepełnosprawne.</w:t>
      </w:r>
    </w:p>
    <w:p w14:paraId="199CC657" w14:textId="77777777" w:rsidR="00BA73D5" w:rsidRPr="000E2950" w:rsidRDefault="00BA73D5" w:rsidP="00BA73D5">
      <w:pPr>
        <w:autoSpaceDE w:val="0"/>
        <w:autoSpaceDN w:val="0"/>
        <w:adjustRightInd w:val="0"/>
        <w:spacing w:after="0" w:line="240" w:lineRule="auto"/>
        <w:rPr>
          <w:rFonts w:ascii="Calibri" w:hAnsi="Calibri" w:cs="Calibri"/>
          <w:color w:val="000000"/>
          <w:vertAlign w:val="superscript"/>
        </w:rPr>
      </w:pPr>
      <w:r w:rsidRPr="000E2950">
        <w:rPr>
          <w:rFonts w:ascii="Calibri" w:hAnsi="Calibri" w:cs="Calibri"/>
          <w:color w:val="000000"/>
        </w:rPr>
        <w:t xml:space="preserve">Powierzchnia zabudowy </w:t>
      </w:r>
      <w:r w:rsidRPr="000E2950">
        <w:rPr>
          <w:rFonts w:ascii="Calibri" w:hAnsi="Calibri" w:cs="Calibri"/>
          <w:color w:val="000000"/>
        </w:rPr>
        <w:tab/>
        <w:t xml:space="preserve">- </w:t>
      </w:r>
      <w:r w:rsidRPr="000E2950">
        <w:rPr>
          <w:rFonts w:ascii="Calibri" w:hAnsi="Calibri" w:cs="Calibri"/>
          <w:color w:val="000000"/>
        </w:rPr>
        <w:tab/>
        <w:t>105,27 m</w:t>
      </w:r>
      <w:r w:rsidRPr="000E2950">
        <w:rPr>
          <w:rFonts w:ascii="Calibri" w:hAnsi="Calibri" w:cs="Calibri"/>
          <w:color w:val="000000"/>
          <w:vertAlign w:val="superscript"/>
        </w:rPr>
        <w:t xml:space="preserve">2 </w:t>
      </w:r>
    </w:p>
    <w:p w14:paraId="2E71C502" w14:textId="77777777" w:rsidR="00BA73D5" w:rsidRPr="000E2950" w:rsidRDefault="00BA73D5" w:rsidP="00BA73D5">
      <w:pPr>
        <w:autoSpaceDE w:val="0"/>
        <w:autoSpaceDN w:val="0"/>
        <w:adjustRightInd w:val="0"/>
        <w:spacing w:after="0" w:line="240" w:lineRule="auto"/>
        <w:rPr>
          <w:rFonts w:ascii="Calibri" w:hAnsi="Calibri" w:cs="Calibri"/>
          <w:color w:val="000000"/>
          <w:sz w:val="14"/>
          <w:szCs w:val="14"/>
        </w:rPr>
      </w:pPr>
      <w:r w:rsidRPr="000E2950">
        <w:rPr>
          <w:rFonts w:ascii="Calibri" w:hAnsi="Calibri" w:cs="Calibri"/>
          <w:color w:val="000000"/>
        </w:rPr>
        <w:t xml:space="preserve">Powierzchnia użytkowa </w:t>
      </w:r>
      <w:r w:rsidRPr="000E2950">
        <w:rPr>
          <w:rFonts w:ascii="Calibri" w:hAnsi="Calibri" w:cs="Calibri"/>
          <w:color w:val="000000"/>
        </w:rPr>
        <w:tab/>
        <w:t xml:space="preserve">- </w:t>
      </w:r>
      <w:r w:rsidRPr="000E2950">
        <w:rPr>
          <w:rFonts w:ascii="Calibri" w:hAnsi="Calibri" w:cs="Calibri"/>
          <w:color w:val="000000"/>
        </w:rPr>
        <w:tab/>
        <w:t>80,18 m</w:t>
      </w:r>
      <w:r w:rsidRPr="000E2950">
        <w:rPr>
          <w:rFonts w:ascii="Calibri" w:hAnsi="Calibri" w:cs="Calibri"/>
          <w:color w:val="000000"/>
          <w:vertAlign w:val="superscript"/>
        </w:rPr>
        <w:t>2</w:t>
      </w:r>
      <w:r w:rsidRPr="000E2950">
        <w:rPr>
          <w:rFonts w:ascii="Calibri" w:hAnsi="Calibri" w:cs="Calibri"/>
          <w:color w:val="000000"/>
          <w:sz w:val="14"/>
          <w:szCs w:val="14"/>
        </w:rPr>
        <w:t xml:space="preserve"> </w:t>
      </w:r>
    </w:p>
    <w:p w14:paraId="0F6409B6" w14:textId="77777777" w:rsidR="005319E5" w:rsidRDefault="005319E5" w:rsidP="005319E5">
      <w:pPr>
        <w:spacing w:after="0" w:line="240" w:lineRule="auto"/>
        <w:jc w:val="both"/>
      </w:pPr>
    </w:p>
    <w:p w14:paraId="15459AA3" w14:textId="2E79BD68" w:rsidR="00BA73D5" w:rsidRPr="00795A8C" w:rsidRDefault="00E1019A" w:rsidP="00BA73D5">
      <w:pPr>
        <w:spacing w:after="240" w:line="240" w:lineRule="auto"/>
        <w:jc w:val="both"/>
      </w:pPr>
      <w:r>
        <w:t xml:space="preserve">Wymagane minimalne </w:t>
      </w:r>
      <w:r w:rsidR="00BA73D5" w:rsidRPr="00795A8C">
        <w:t>powierzchni</w:t>
      </w:r>
      <w:r>
        <w:t>e</w:t>
      </w:r>
      <w:r w:rsidR="00BA73D5" w:rsidRPr="00795A8C">
        <w:t xml:space="preserve"> poszczególnych pomieszczeń</w:t>
      </w:r>
    </w:p>
    <w:tbl>
      <w:tblPr>
        <w:tblStyle w:val="Tabela-Siatka"/>
        <w:tblW w:w="0" w:type="auto"/>
        <w:tblInd w:w="108" w:type="dxa"/>
        <w:tblLook w:val="04A0" w:firstRow="1" w:lastRow="0" w:firstColumn="1" w:lastColumn="0" w:noHBand="0" w:noVBand="1"/>
      </w:tblPr>
      <w:tblGrid>
        <w:gridCol w:w="4443"/>
        <w:gridCol w:w="4511"/>
      </w:tblGrid>
      <w:tr w:rsidR="00BA73D5" w:rsidRPr="00795A8C" w14:paraId="28D1CE6D"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2A4A0EDF" w14:textId="77777777" w:rsidR="00BA73D5" w:rsidRPr="00795A8C" w:rsidRDefault="00BA73D5">
            <w:pPr>
              <w:autoSpaceDE w:val="0"/>
              <w:autoSpaceDN w:val="0"/>
              <w:adjustRightInd w:val="0"/>
              <w:rPr>
                <w:rFonts w:ascii="Calibri" w:eastAsia="Calibri" w:hAnsi="Calibri" w:cs="TimesNewRomanPS-BoldMT"/>
                <w:b/>
                <w:bCs/>
                <w:i/>
                <w:sz w:val="24"/>
                <w:szCs w:val="24"/>
              </w:rPr>
            </w:pPr>
            <w:r w:rsidRPr="00795A8C">
              <w:rPr>
                <w:rFonts w:ascii="Calibri" w:eastAsia="Calibri" w:hAnsi="Calibri" w:cs="TimesNewRomanPS-BoldMT"/>
                <w:b/>
                <w:bCs/>
                <w:i/>
                <w:sz w:val="24"/>
                <w:szCs w:val="24"/>
              </w:rPr>
              <w:t>Pomieszczenie</w:t>
            </w:r>
          </w:p>
        </w:tc>
        <w:tc>
          <w:tcPr>
            <w:tcW w:w="4606" w:type="dxa"/>
            <w:tcBorders>
              <w:top w:val="single" w:sz="4" w:space="0" w:color="auto"/>
              <w:left w:val="single" w:sz="4" w:space="0" w:color="auto"/>
              <w:bottom w:val="single" w:sz="4" w:space="0" w:color="auto"/>
              <w:right w:val="single" w:sz="4" w:space="0" w:color="auto"/>
            </w:tcBorders>
            <w:hideMark/>
          </w:tcPr>
          <w:p w14:paraId="76294891" w14:textId="77777777" w:rsidR="00BA73D5" w:rsidRPr="00795A8C" w:rsidRDefault="00BA73D5">
            <w:pPr>
              <w:autoSpaceDE w:val="0"/>
              <w:autoSpaceDN w:val="0"/>
              <w:adjustRightInd w:val="0"/>
              <w:jc w:val="center"/>
              <w:rPr>
                <w:rFonts w:ascii="Calibri" w:eastAsia="Calibri" w:hAnsi="Calibri" w:cs="TimesNewRomanPS-BoldMT"/>
                <w:b/>
                <w:bCs/>
                <w:i/>
                <w:sz w:val="24"/>
                <w:szCs w:val="24"/>
              </w:rPr>
            </w:pPr>
            <w:r w:rsidRPr="00795A8C">
              <w:rPr>
                <w:rFonts w:ascii="Calibri" w:eastAsia="Calibri" w:hAnsi="Calibri" w:cs="TimesNewRomanPS-BoldMT"/>
                <w:b/>
                <w:bCs/>
                <w:i/>
                <w:sz w:val="24"/>
                <w:szCs w:val="24"/>
              </w:rPr>
              <w:t>Powierzchnia [m</w:t>
            </w:r>
            <w:r w:rsidRPr="00795A8C">
              <w:rPr>
                <w:rFonts w:ascii="Calibri" w:eastAsia="Calibri" w:hAnsi="Calibri" w:cs="TimesNewRomanPS-BoldMT"/>
                <w:b/>
                <w:bCs/>
                <w:i/>
                <w:sz w:val="24"/>
                <w:szCs w:val="24"/>
                <w:vertAlign w:val="superscript"/>
              </w:rPr>
              <w:t>2</w:t>
            </w:r>
            <w:r w:rsidRPr="00795A8C">
              <w:rPr>
                <w:rFonts w:ascii="Calibri" w:eastAsia="Calibri" w:hAnsi="Calibri" w:cs="TimesNewRomanPS-BoldMT"/>
                <w:b/>
                <w:bCs/>
                <w:i/>
                <w:sz w:val="24"/>
                <w:szCs w:val="24"/>
              </w:rPr>
              <w:t>]</w:t>
            </w:r>
          </w:p>
        </w:tc>
      </w:tr>
      <w:tr w:rsidR="00BA73D5" w:rsidRPr="00795A8C" w14:paraId="7F24BE6B"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13E8E6DE" w14:textId="77777777" w:rsidR="00BA73D5" w:rsidRPr="00795A8C" w:rsidRDefault="00BA73D5">
            <w:pPr>
              <w:autoSpaceDE w:val="0"/>
              <w:autoSpaceDN w:val="0"/>
              <w:adjustRightInd w:val="0"/>
              <w:jc w:val="both"/>
              <w:rPr>
                <w:rFonts w:ascii="Calibri" w:eastAsia="Calibri" w:hAnsi="Calibri" w:cs="TimesNewRomanPS-BoldMT"/>
                <w:bCs/>
                <w:i/>
              </w:rPr>
            </w:pPr>
            <w:r w:rsidRPr="00795A8C">
              <w:rPr>
                <w:rFonts w:ascii="Calibri" w:eastAsia="Calibri" w:hAnsi="Calibri" w:cs="TimesNewRomanPS-BoldMT"/>
                <w:bCs/>
                <w:i/>
              </w:rPr>
              <w:t>Korytarz</w:t>
            </w:r>
          </w:p>
        </w:tc>
        <w:tc>
          <w:tcPr>
            <w:tcW w:w="4606" w:type="dxa"/>
            <w:tcBorders>
              <w:top w:val="single" w:sz="4" w:space="0" w:color="auto"/>
              <w:left w:val="single" w:sz="4" w:space="0" w:color="auto"/>
              <w:bottom w:val="single" w:sz="4" w:space="0" w:color="auto"/>
              <w:right w:val="single" w:sz="4" w:space="0" w:color="auto"/>
            </w:tcBorders>
            <w:hideMark/>
          </w:tcPr>
          <w:p w14:paraId="68EDA01F" w14:textId="77777777" w:rsidR="00BA73D5" w:rsidRPr="00795A8C" w:rsidRDefault="00BA73D5">
            <w:pPr>
              <w:autoSpaceDE w:val="0"/>
              <w:autoSpaceDN w:val="0"/>
              <w:adjustRightInd w:val="0"/>
              <w:jc w:val="center"/>
              <w:rPr>
                <w:rFonts w:ascii="Calibri" w:eastAsia="Calibri" w:hAnsi="Calibri" w:cs="TimesNewRomanPS-BoldMT"/>
                <w:bCs/>
                <w:i/>
              </w:rPr>
            </w:pPr>
            <w:r w:rsidRPr="00795A8C">
              <w:rPr>
                <w:rFonts w:ascii="Calibri" w:eastAsia="Calibri" w:hAnsi="Calibri" w:cs="TimesNewRomanPS-BoldMT"/>
                <w:bCs/>
                <w:i/>
              </w:rPr>
              <w:t>12,20</w:t>
            </w:r>
          </w:p>
        </w:tc>
      </w:tr>
      <w:tr w:rsidR="00BA73D5" w:rsidRPr="00795A8C" w14:paraId="2B399BDE"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3FAA040F" w14:textId="77777777" w:rsidR="00BA73D5" w:rsidRPr="00795A8C" w:rsidRDefault="00BA73D5">
            <w:pPr>
              <w:autoSpaceDE w:val="0"/>
              <w:autoSpaceDN w:val="0"/>
              <w:adjustRightInd w:val="0"/>
              <w:jc w:val="both"/>
              <w:rPr>
                <w:rFonts w:ascii="Calibri" w:eastAsia="Calibri" w:hAnsi="Calibri" w:cs="TimesNewRomanPS-BoldMT"/>
                <w:bCs/>
                <w:i/>
              </w:rPr>
            </w:pPr>
            <w:r w:rsidRPr="00795A8C">
              <w:rPr>
                <w:rFonts w:ascii="Calibri" w:eastAsia="Calibri" w:hAnsi="Calibri" w:cs="TimesNewRomanPS-BoldMT"/>
                <w:bCs/>
                <w:i/>
              </w:rPr>
              <w:t>Pomieszczenie trenera</w:t>
            </w:r>
          </w:p>
        </w:tc>
        <w:tc>
          <w:tcPr>
            <w:tcW w:w="4606" w:type="dxa"/>
            <w:tcBorders>
              <w:top w:val="single" w:sz="4" w:space="0" w:color="auto"/>
              <w:left w:val="single" w:sz="4" w:space="0" w:color="auto"/>
              <w:bottom w:val="single" w:sz="4" w:space="0" w:color="auto"/>
              <w:right w:val="single" w:sz="4" w:space="0" w:color="auto"/>
            </w:tcBorders>
            <w:hideMark/>
          </w:tcPr>
          <w:p w14:paraId="786A9095" w14:textId="77777777" w:rsidR="00BA73D5" w:rsidRPr="00795A8C" w:rsidRDefault="00BA73D5">
            <w:pPr>
              <w:autoSpaceDE w:val="0"/>
              <w:autoSpaceDN w:val="0"/>
              <w:adjustRightInd w:val="0"/>
              <w:jc w:val="center"/>
              <w:rPr>
                <w:rFonts w:ascii="Calibri" w:eastAsia="Calibri" w:hAnsi="Calibri" w:cs="TimesNewRomanPS-BoldMT"/>
                <w:bCs/>
                <w:i/>
              </w:rPr>
            </w:pPr>
            <w:r w:rsidRPr="00795A8C">
              <w:rPr>
                <w:rFonts w:ascii="Calibri" w:eastAsia="Calibri" w:hAnsi="Calibri" w:cs="TimesNewRomanPS-BoldMT"/>
                <w:bCs/>
                <w:i/>
              </w:rPr>
              <w:t>7,29</w:t>
            </w:r>
          </w:p>
        </w:tc>
      </w:tr>
      <w:tr w:rsidR="00BA73D5" w:rsidRPr="00795A8C" w14:paraId="0C9C4622"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5C1D5150" w14:textId="77777777" w:rsidR="00BA73D5" w:rsidRPr="00795A8C" w:rsidRDefault="00BA73D5">
            <w:pPr>
              <w:autoSpaceDE w:val="0"/>
              <w:autoSpaceDN w:val="0"/>
              <w:adjustRightInd w:val="0"/>
              <w:jc w:val="both"/>
              <w:rPr>
                <w:rFonts w:ascii="Calibri" w:eastAsia="Calibri" w:hAnsi="Calibri" w:cs="TimesNewRomanPS-BoldMT"/>
                <w:bCs/>
                <w:i/>
              </w:rPr>
            </w:pPr>
            <w:r w:rsidRPr="00795A8C">
              <w:rPr>
                <w:rFonts w:ascii="Calibri" w:eastAsia="Calibri" w:hAnsi="Calibri" w:cs="TimesNewRomanPS-BoldMT"/>
                <w:bCs/>
                <w:i/>
              </w:rPr>
              <w:t>Pomieszczenie magazynowe</w:t>
            </w:r>
          </w:p>
        </w:tc>
        <w:tc>
          <w:tcPr>
            <w:tcW w:w="4606" w:type="dxa"/>
            <w:tcBorders>
              <w:top w:val="single" w:sz="4" w:space="0" w:color="auto"/>
              <w:left w:val="single" w:sz="4" w:space="0" w:color="auto"/>
              <w:bottom w:val="single" w:sz="4" w:space="0" w:color="auto"/>
              <w:right w:val="single" w:sz="4" w:space="0" w:color="auto"/>
            </w:tcBorders>
            <w:hideMark/>
          </w:tcPr>
          <w:p w14:paraId="6BC556B5" w14:textId="77777777" w:rsidR="00BA73D5" w:rsidRPr="00795A8C" w:rsidRDefault="00BA73D5">
            <w:pPr>
              <w:autoSpaceDE w:val="0"/>
              <w:autoSpaceDN w:val="0"/>
              <w:adjustRightInd w:val="0"/>
              <w:jc w:val="center"/>
              <w:rPr>
                <w:rFonts w:ascii="Calibri" w:eastAsia="Calibri" w:hAnsi="Calibri" w:cs="TimesNewRomanPS-BoldMT"/>
                <w:bCs/>
                <w:i/>
              </w:rPr>
            </w:pPr>
            <w:r w:rsidRPr="00795A8C">
              <w:rPr>
                <w:rFonts w:ascii="Calibri" w:eastAsia="Calibri" w:hAnsi="Calibri" w:cs="TimesNewRomanPS-BoldMT"/>
                <w:bCs/>
                <w:i/>
              </w:rPr>
              <w:t>7,60</w:t>
            </w:r>
          </w:p>
        </w:tc>
      </w:tr>
      <w:tr w:rsidR="00BA73D5" w:rsidRPr="00795A8C" w14:paraId="010C42CD"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623B3AE0" w14:textId="77777777" w:rsidR="00BA73D5" w:rsidRPr="00795A8C" w:rsidRDefault="00BA73D5">
            <w:pPr>
              <w:autoSpaceDE w:val="0"/>
              <w:autoSpaceDN w:val="0"/>
              <w:adjustRightInd w:val="0"/>
              <w:jc w:val="both"/>
              <w:rPr>
                <w:rFonts w:ascii="Calibri" w:eastAsia="Calibri" w:hAnsi="Calibri" w:cs="TimesNewRomanPS-BoldMT"/>
                <w:bCs/>
                <w:i/>
              </w:rPr>
            </w:pPr>
            <w:r w:rsidRPr="00795A8C">
              <w:rPr>
                <w:rFonts w:ascii="Calibri" w:eastAsia="Calibri" w:hAnsi="Calibri" w:cs="TimesNewRomanPS-BoldMT"/>
                <w:bCs/>
                <w:i/>
              </w:rPr>
              <w:t>Szatnia</w:t>
            </w:r>
          </w:p>
        </w:tc>
        <w:tc>
          <w:tcPr>
            <w:tcW w:w="4606" w:type="dxa"/>
            <w:tcBorders>
              <w:top w:val="single" w:sz="4" w:space="0" w:color="auto"/>
              <w:left w:val="single" w:sz="4" w:space="0" w:color="auto"/>
              <w:bottom w:val="single" w:sz="4" w:space="0" w:color="auto"/>
              <w:right w:val="single" w:sz="4" w:space="0" w:color="auto"/>
            </w:tcBorders>
            <w:hideMark/>
          </w:tcPr>
          <w:p w14:paraId="154E89E1" w14:textId="77777777" w:rsidR="00BA73D5" w:rsidRPr="00795A8C" w:rsidRDefault="00BA73D5">
            <w:pPr>
              <w:autoSpaceDE w:val="0"/>
              <w:autoSpaceDN w:val="0"/>
              <w:adjustRightInd w:val="0"/>
              <w:jc w:val="center"/>
              <w:rPr>
                <w:rFonts w:ascii="Calibri" w:eastAsia="Calibri" w:hAnsi="Calibri" w:cs="TimesNewRomanPS-BoldMT"/>
                <w:bCs/>
                <w:i/>
              </w:rPr>
            </w:pPr>
            <w:r w:rsidRPr="00795A8C">
              <w:rPr>
                <w:rFonts w:ascii="Calibri" w:eastAsia="Calibri" w:hAnsi="Calibri" w:cs="TimesNewRomanPS-BoldMT"/>
                <w:bCs/>
                <w:i/>
              </w:rPr>
              <w:t>13,53</w:t>
            </w:r>
          </w:p>
        </w:tc>
      </w:tr>
      <w:tr w:rsidR="00BA73D5" w:rsidRPr="00795A8C" w14:paraId="6457E26C"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4E6B5F94" w14:textId="77777777" w:rsidR="00BA73D5" w:rsidRPr="00795A8C" w:rsidRDefault="00BA73D5">
            <w:pPr>
              <w:autoSpaceDE w:val="0"/>
              <w:autoSpaceDN w:val="0"/>
              <w:adjustRightInd w:val="0"/>
              <w:jc w:val="both"/>
              <w:rPr>
                <w:rFonts w:ascii="Calibri" w:eastAsia="Calibri" w:hAnsi="Calibri" w:cs="TimesNewRomanPS-BoldMT"/>
                <w:bCs/>
                <w:i/>
              </w:rPr>
            </w:pPr>
            <w:r w:rsidRPr="00795A8C">
              <w:rPr>
                <w:rFonts w:ascii="Calibri" w:eastAsia="Calibri" w:hAnsi="Calibri" w:cs="TimesNewRomanPS-BoldMT"/>
                <w:bCs/>
                <w:i/>
              </w:rPr>
              <w:t>Szatnia</w:t>
            </w:r>
          </w:p>
        </w:tc>
        <w:tc>
          <w:tcPr>
            <w:tcW w:w="4606" w:type="dxa"/>
            <w:tcBorders>
              <w:top w:val="single" w:sz="4" w:space="0" w:color="auto"/>
              <w:left w:val="single" w:sz="4" w:space="0" w:color="auto"/>
              <w:bottom w:val="single" w:sz="4" w:space="0" w:color="auto"/>
              <w:right w:val="single" w:sz="4" w:space="0" w:color="auto"/>
            </w:tcBorders>
            <w:hideMark/>
          </w:tcPr>
          <w:p w14:paraId="083E97F2" w14:textId="77777777" w:rsidR="00BA73D5" w:rsidRPr="00795A8C" w:rsidRDefault="00BA73D5">
            <w:pPr>
              <w:autoSpaceDE w:val="0"/>
              <w:autoSpaceDN w:val="0"/>
              <w:adjustRightInd w:val="0"/>
              <w:jc w:val="center"/>
              <w:rPr>
                <w:rFonts w:ascii="Calibri" w:eastAsia="Calibri" w:hAnsi="Calibri" w:cs="TimesNewRomanPS-BoldMT"/>
                <w:bCs/>
                <w:i/>
              </w:rPr>
            </w:pPr>
            <w:r w:rsidRPr="00795A8C">
              <w:rPr>
                <w:rFonts w:ascii="Calibri" w:eastAsia="Calibri" w:hAnsi="Calibri" w:cs="TimesNewRomanPS-BoldMT"/>
                <w:bCs/>
                <w:i/>
              </w:rPr>
              <w:t>13,50</w:t>
            </w:r>
          </w:p>
        </w:tc>
      </w:tr>
      <w:tr w:rsidR="00BA73D5" w:rsidRPr="00795A8C" w14:paraId="427982F2"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1A963C54" w14:textId="77777777" w:rsidR="00BA73D5" w:rsidRPr="00795A8C" w:rsidRDefault="00BA73D5">
            <w:pPr>
              <w:autoSpaceDE w:val="0"/>
              <w:autoSpaceDN w:val="0"/>
              <w:adjustRightInd w:val="0"/>
              <w:jc w:val="both"/>
              <w:rPr>
                <w:rFonts w:ascii="Calibri" w:eastAsia="Calibri" w:hAnsi="Calibri" w:cs="TimesNewRomanPS-BoldMT"/>
                <w:bCs/>
                <w:i/>
              </w:rPr>
            </w:pPr>
            <w:r w:rsidRPr="00795A8C">
              <w:rPr>
                <w:rFonts w:ascii="Calibri" w:eastAsia="Calibri" w:hAnsi="Calibri" w:cs="TimesNewRomanPS-BoldMT"/>
                <w:bCs/>
                <w:i/>
              </w:rPr>
              <w:t>Toaleta dla niepełnosprawnych/damska</w:t>
            </w:r>
          </w:p>
        </w:tc>
        <w:tc>
          <w:tcPr>
            <w:tcW w:w="4606" w:type="dxa"/>
            <w:tcBorders>
              <w:top w:val="single" w:sz="4" w:space="0" w:color="auto"/>
              <w:left w:val="single" w:sz="4" w:space="0" w:color="auto"/>
              <w:bottom w:val="single" w:sz="4" w:space="0" w:color="auto"/>
              <w:right w:val="single" w:sz="4" w:space="0" w:color="auto"/>
            </w:tcBorders>
            <w:hideMark/>
          </w:tcPr>
          <w:p w14:paraId="109515FF" w14:textId="77777777" w:rsidR="00BA73D5" w:rsidRPr="00795A8C" w:rsidRDefault="00BA73D5">
            <w:pPr>
              <w:autoSpaceDE w:val="0"/>
              <w:autoSpaceDN w:val="0"/>
              <w:adjustRightInd w:val="0"/>
              <w:jc w:val="center"/>
              <w:rPr>
                <w:rFonts w:ascii="Calibri" w:eastAsia="Calibri" w:hAnsi="Calibri" w:cs="TimesNewRomanPS-BoldMT"/>
                <w:bCs/>
                <w:i/>
              </w:rPr>
            </w:pPr>
            <w:r w:rsidRPr="00795A8C">
              <w:rPr>
                <w:rFonts w:ascii="Calibri" w:eastAsia="Calibri" w:hAnsi="Calibri" w:cs="TimesNewRomanPS-BoldMT"/>
                <w:bCs/>
                <w:i/>
              </w:rPr>
              <w:t>6,49</w:t>
            </w:r>
          </w:p>
        </w:tc>
      </w:tr>
      <w:tr w:rsidR="00BA73D5" w:rsidRPr="00795A8C" w14:paraId="34A47511"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4AA1574E" w14:textId="77777777" w:rsidR="00BA73D5" w:rsidRPr="00795A8C" w:rsidRDefault="00BA73D5">
            <w:pPr>
              <w:autoSpaceDE w:val="0"/>
              <w:autoSpaceDN w:val="0"/>
              <w:adjustRightInd w:val="0"/>
              <w:jc w:val="both"/>
              <w:rPr>
                <w:rFonts w:ascii="Calibri" w:eastAsia="Calibri" w:hAnsi="Calibri" w:cs="TimesNewRomanPS-BoldMT"/>
                <w:bCs/>
                <w:i/>
              </w:rPr>
            </w:pPr>
            <w:r w:rsidRPr="00795A8C">
              <w:rPr>
                <w:rFonts w:ascii="Calibri" w:eastAsia="Calibri" w:hAnsi="Calibri" w:cs="TimesNewRomanPS-BoldMT"/>
                <w:bCs/>
                <w:i/>
              </w:rPr>
              <w:t>Toaleta męska</w:t>
            </w:r>
          </w:p>
        </w:tc>
        <w:tc>
          <w:tcPr>
            <w:tcW w:w="4606" w:type="dxa"/>
            <w:tcBorders>
              <w:top w:val="single" w:sz="4" w:space="0" w:color="auto"/>
              <w:left w:val="single" w:sz="4" w:space="0" w:color="auto"/>
              <w:bottom w:val="single" w:sz="4" w:space="0" w:color="auto"/>
              <w:right w:val="single" w:sz="4" w:space="0" w:color="auto"/>
            </w:tcBorders>
            <w:hideMark/>
          </w:tcPr>
          <w:p w14:paraId="2A9F1990" w14:textId="77777777" w:rsidR="00BA73D5" w:rsidRPr="00795A8C" w:rsidRDefault="00BA73D5">
            <w:pPr>
              <w:autoSpaceDE w:val="0"/>
              <w:autoSpaceDN w:val="0"/>
              <w:adjustRightInd w:val="0"/>
              <w:jc w:val="center"/>
              <w:rPr>
                <w:rFonts w:ascii="Calibri" w:eastAsia="Calibri" w:hAnsi="Calibri" w:cs="TimesNewRomanPS-BoldMT"/>
                <w:bCs/>
                <w:i/>
              </w:rPr>
            </w:pPr>
            <w:r w:rsidRPr="00795A8C">
              <w:rPr>
                <w:rFonts w:ascii="Calibri" w:eastAsia="Calibri" w:hAnsi="Calibri" w:cs="TimesNewRomanPS-BoldMT"/>
                <w:bCs/>
                <w:i/>
              </w:rPr>
              <w:t>6,19</w:t>
            </w:r>
          </w:p>
        </w:tc>
      </w:tr>
      <w:tr w:rsidR="00BA73D5" w:rsidRPr="00795A8C" w14:paraId="64F45D3D"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242BD928" w14:textId="77777777" w:rsidR="00BA73D5" w:rsidRPr="00795A8C" w:rsidRDefault="00BA73D5">
            <w:pPr>
              <w:autoSpaceDE w:val="0"/>
              <w:autoSpaceDN w:val="0"/>
              <w:adjustRightInd w:val="0"/>
              <w:jc w:val="both"/>
              <w:rPr>
                <w:rFonts w:ascii="Calibri" w:eastAsia="Calibri" w:hAnsi="Calibri" w:cs="TimesNewRomanPS-BoldMT"/>
                <w:bCs/>
                <w:i/>
              </w:rPr>
            </w:pPr>
            <w:r w:rsidRPr="00795A8C">
              <w:rPr>
                <w:rFonts w:ascii="Calibri" w:eastAsia="Calibri" w:hAnsi="Calibri" w:cs="TimesNewRomanPS-BoldMT"/>
                <w:bCs/>
                <w:i/>
              </w:rPr>
              <w:t xml:space="preserve">Łazienka </w:t>
            </w:r>
          </w:p>
        </w:tc>
        <w:tc>
          <w:tcPr>
            <w:tcW w:w="4606" w:type="dxa"/>
            <w:tcBorders>
              <w:top w:val="single" w:sz="4" w:space="0" w:color="auto"/>
              <w:left w:val="single" w:sz="4" w:space="0" w:color="auto"/>
              <w:bottom w:val="single" w:sz="4" w:space="0" w:color="auto"/>
              <w:right w:val="single" w:sz="4" w:space="0" w:color="auto"/>
            </w:tcBorders>
            <w:hideMark/>
          </w:tcPr>
          <w:p w14:paraId="41368E0D" w14:textId="77777777" w:rsidR="00BA73D5" w:rsidRPr="00795A8C" w:rsidRDefault="00BA73D5">
            <w:pPr>
              <w:autoSpaceDE w:val="0"/>
              <w:autoSpaceDN w:val="0"/>
              <w:adjustRightInd w:val="0"/>
              <w:jc w:val="center"/>
              <w:rPr>
                <w:rFonts w:ascii="Calibri" w:eastAsia="Calibri" w:hAnsi="Calibri" w:cs="TimesNewRomanPS-BoldMT"/>
                <w:bCs/>
                <w:i/>
              </w:rPr>
            </w:pPr>
            <w:r w:rsidRPr="00795A8C">
              <w:rPr>
                <w:rFonts w:ascii="Calibri" w:eastAsia="Calibri" w:hAnsi="Calibri" w:cs="TimesNewRomanPS-BoldMT"/>
                <w:bCs/>
                <w:i/>
              </w:rPr>
              <w:t>6,71</w:t>
            </w:r>
          </w:p>
        </w:tc>
      </w:tr>
      <w:tr w:rsidR="00BA73D5" w14:paraId="4E796A04" w14:textId="77777777" w:rsidTr="00BA73D5">
        <w:tc>
          <w:tcPr>
            <w:tcW w:w="4498" w:type="dxa"/>
            <w:tcBorders>
              <w:top w:val="single" w:sz="4" w:space="0" w:color="auto"/>
              <w:left w:val="single" w:sz="4" w:space="0" w:color="auto"/>
              <w:bottom w:val="single" w:sz="4" w:space="0" w:color="auto"/>
              <w:right w:val="single" w:sz="4" w:space="0" w:color="auto"/>
            </w:tcBorders>
            <w:hideMark/>
          </w:tcPr>
          <w:p w14:paraId="0DA9E92B" w14:textId="77777777" w:rsidR="00BA73D5" w:rsidRPr="00795A8C" w:rsidRDefault="00BA73D5">
            <w:pPr>
              <w:autoSpaceDE w:val="0"/>
              <w:autoSpaceDN w:val="0"/>
              <w:adjustRightInd w:val="0"/>
              <w:jc w:val="both"/>
              <w:rPr>
                <w:rFonts w:ascii="Calibri" w:eastAsia="Calibri" w:hAnsi="Calibri" w:cs="TimesNewRomanPS-BoldMT"/>
                <w:bCs/>
                <w:i/>
              </w:rPr>
            </w:pPr>
            <w:r w:rsidRPr="00795A8C">
              <w:rPr>
                <w:rFonts w:ascii="Calibri" w:eastAsia="Calibri" w:hAnsi="Calibri" w:cs="TimesNewRomanPS-BoldMT"/>
                <w:bCs/>
                <w:i/>
              </w:rPr>
              <w:t>Łazienka</w:t>
            </w:r>
          </w:p>
        </w:tc>
        <w:tc>
          <w:tcPr>
            <w:tcW w:w="4606" w:type="dxa"/>
            <w:tcBorders>
              <w:top w:val="single" w:sz="4" w:space="0" w:color="auto"/>
              <w:left w:val="single" w:sz="4" w:space="0" w:color="auto"/>
              <w:bottom w:val="single" w:sz="4" w:space="0" w:color="auto"/>
              <w:right w:val="single" w:sz="4" w:space="0" w:color="auto"/>
            </w:tcBorders>
            <w:hideMark/>
          </w:tcPr>
          <w:p w14:paraId="4A62E1B3" w14:textId="77777777" w:rsidR="00BA73D5" w:rsidRDefault="00BA73D5">
            <w:pPr>
              <w:autoSpaceDE w:val="0"/>
              <w:autoSpaceDN w:val="0"/>
              <w:adjustRightInd w:val="0"/>
              <w:jc w:val="center"/>
              <w:rPr>
                <w:rFonts w:ascii="Calibri" w:eastAsia="Calibri" w:hAnsi="Calibri" w:cs="TimesNewRomanPS-BoldMT"/>
                <w:bCs/>
                <w:i/>
              </w:rPr>
            </w:pPr>
            <w:r w:rsidRPr="00795A8C">
              <w:rPr>
                <w:rFonts w:ascii="Calibri" w:eastAsia="Calibri" w:hAnsi="Calibri" w:cs="TimesNewRomanPS-BoldMT"/>
                <w:bCs/>
                <w:i/>
              </w:rPr>
              <w:t>6,67</w:t>
            </w:r>
          </w:p>
        </w:tc>
      </w:tr>
    </w:tbl>
    <w:bookmarkEnd w:id="6"/>
    <w:p w14:paraId="2153BE2E" w14:textId="0E7C8052" w:rsidR="00795A8C" w:rsidRPr="00795A8C" w:rsidRDefault="00CD1A9D" w:rsidP="00BA73D5">
      <w:pPr>
        <w:autoSpaceDE w:val="0"/>
        <w:autoSpaceDN w:val="0"/>
        <w:adjustRightInd w:val="0"/>
        <w:spacing w:after="0"/>
        <w:jc w:val="both"/>
      </w:pPr>
      <w:r>
        <w:lastRenderedPageBreak/>
        <w:t>U</w:t>
      </w:r>
      <w:r w:rsidR="00E1019A">
        <w:t>kład pomieszczeń zgodnie z częścią graficzną programu funkcjonalno – użytkowego.</w:t>
      </w:r>
      <w:r w:rsidR="00795A8C" w:rsidRPr="00795A8C">
        <w:t xml:space="preserve"> </w:t>
      </w:r>
    </w:p>
    <w:p w14:paraId="205FDD87" w14:textId="77777777" w:rsidR="00795A8C" w:rsidRPr="000E2950" w:rsidRDefault="00795A8C" w:rsidP="00BA73D5">
      <w:pPr>
        <w:autoSpaceDE w:val="0"/>
        <w:autoSpaceDN w:val="0"/>
        <w:adjustRightInd w:val="0"/>
        <w:spacing w:after="0"/>
        <w:jc w:val="both"/>
      </w:pPr>
    </w:p>
    <w:p w14:paraId="63846F02" w14:textId="2722B2FF" w:rsidR="00E06FA5" w:rsidRPr="00795A8C" w:rsidRDefault="00E06FA5" w:rsidP="005319E5">
      <w:pPr>
        <w:autoSpaceDE w:val="0"/>
        <w:autoSpaceDN w:val="0"/>
        <w:adjustRightInd w:val="0"/>
        <w:spacing w:after="120"/>
        <w:jc w:val="both"/>
        <w:rPr>
          <w:b/>
          <w:bCs/>
          <w:u w:val="single"/>
        </w:rPr>
      </w:pPr>
      <w:r w:rsidRPr="00795A8C">
        <w:rPr>
          <w:b/>
          <w:bCs/>
          <w:u w:val="single"/>
        </w:rPr>
        <w:t>Infrastruktura towarzysząca</w:t>
      </w:r>
    </w:p>
    <w:p w14:paraId="48C63693" w14:textId="438C5EEB" w:rsidR="00E06FA5" w:rsidRPr="00795A8C" w:rsidRDefault="00E06FA5" w:rsidP="00E06FA5">
      <w:pPr>
        <w:autoSpaceDE w:val="0"/>
        <w:autoSpaceDN w:val="0"/>
        <w:adjustRightInd w:val="0"/>
        <w:spacing w:after="120"/>
        <w:jc w:val="both"/>
      </w:pPr>
      <w:r w:rsidRPr="00795A8C">
        <w:t>Wokół boisk należy zaprojektować i wykonać ogrodzenie systemowe panelowe o wysokości min. 4 m od powierzchni terenu. Lokalizacja ogrodzenia zgodnie z częścią graficzną opracowania. W ogrodzeniu należy przewidzieć min. dwie bramy oraz dwie furtki. Ostateczna lokalizacja bram i furtek do ustalenia z Zamawiającym na etapie realizacji dokumentacji projektowej.</w:t>
      </w:r>
    </w:p>
    <w:p w14:paraId="6998F0B4" w14:textId="3E601475" w:rsidR="00E06FA5" w:rsidRPr="000E2950" w:rsidRDefault="00E06FA5" w:rsidP="00E06FA5">
      <w:pPr>
        <w:autoSpaceDE w:val="0"/>
        <w:autoSpaceDN w:val="0"/>
        <w:adjustRightInd w:val="0"/>
        <w:spacing w:after="120"/>
        <w:jc w:val="both"/>
      </w:pPr>
      <w:r w:rsidRPr="000E2950">
        <w:t>Należy zaprojektować i wykonać odwodnienie boiska ze sztucznej trawy</w:t>
      </w:r>
      <w:r w:rsidR="00E1019A">
        <w:t>, z którego woda będzie odprowadzona projektowaną</w:t>
      </w:r>
      <w:r w:rsidR="00E13AF7">
        <w:t xml:space="preserve"> i istniejącą</w:t>
      </w:r>
      <w:r w:rsidR="00E1019A">
        <w:t xml:space="preserve"> kanalizacją deszczową do rzeki Drwinki.</w:t>
      </w:r>
      <w:r w:rsidRPr="000E2950">
        <w:t xml:space="preserve"> </w:t>
      </w:r>
    </w:p>
    <w:p w14:paraId="0EF42B49" w14:textId="5C76ED1D" w:rsidR="00E06FA5" w:rsidRPr="000E2950" w:rsidRDefault="00E06FA5" w:rsidP="00E06FA5">
      <w:pPr>
        <w:autoSpaceDE w:val="0"/>
        <w:autoSpaceDN w:val="0"/>
        <w:adjustRightInd w:val="0"/>
        <w:spacing w:after="120"/>
        <w:jc w:val="both"/>
      </w:pPr>
      <w:r w:rsidRPr="000E2950">
        <w:t>Należy zaprojektować i wykonać oświetlenie pozwalające na bezpieczne użytkowanie boisk po zmroku.</w:t>
      </w:r>
    </w:p>
    <w:p w14:paraId="1DBB1547" w14:textId="2A14392C" w:rsidR="00DB63D2" w:rsidRDefault="00E06FA5" w:rsidP="00A031A2">
      <w:pPr>
        <w:autoSpaceDE w:val="0"/>
        <w:autoSpaceDN w:val="0"/>
        <w:adjustRightInd w:val="0"/>
        <w:spacing w:after="0"/>
        <w:jc w:val="both"/>
      </w:pPr>
      <w:r w:rsidRPr="000E2950">
        <w:t xml:space="preserve">Na terenie kompleksu w ramach zadania zaplanowano budowę elementów małej architektury, </w:t>
      </w:r>
      <w:r w:rsidR="00C35102">
        <w:br/>
      </w:r>
      <w:r w:rsidRPr="000E2950">
        <w:t xml:space="preserve">tj. stojaków na rower. Proponowana lokalizacja zgodnie z częścią graficzną opracowania do potwierdzenia z Zamawiającym na etapie </w:t>
      </w:r>
      <w:r w:rsidR="00CF3659">
        <w:t>opracowywania</w:t>
      </w:r>
      <w:r w:rsidRPr="000E2950">
        <w:t xml:space="preserve"> </w:t>
      </w:r>
      <w:r w:rsidR="00A031A2" w:rsidRPr="000E2950">
        <w:t>dokumentacji projektowej.</w:t>
      </w:r>
    </w:p>
    <w:p w14:paraId="30D260C2" w14:textId="77777777" w:rsidR="00A031A2" w:rsidRPr="007C341C" w:rsidRDefault="00A031A2" w:rsidP="00A031A2">
      <w:pPr>
        <w:autoSpaceDE w:val="0"/>
        <w:autoSpaceDN w:val="0"/>
        <w:adjustRightInd w:val="0"/>
        <w:spacing w:after="0"/>
        <w:jc w:val="both"/>
        <w:rPr>
          <w:b/>
          <w:bCs/>
          <w:u w:val="single"/>
        </w:rPr>
      </w:pPr>
    </w:p>
    <w:p w14:paraId="2C4F62CA" w14:textId="77777777" w:rsidR="009A03E6" w:rsidRPr="003E74AB" w:rsidRDefault="009A03E6" w:rsidP="00B07E2C">
      <w:pPr>
        <w:pStyle w:val="Nagwek2"/>
        <w:numPr>
          <w:ilvl w:val="0"/>
          <w:numId w:val="8"/>
        </w:numPr>
        <w:spacing w:before="0" w:after="120"/>
        <w:ind w:left="0"/>
      </w:pPr>
      <w:bookmarkStart w:id="7" w:name="_Toc168935641"/>
      <w:r w:rsidRPr="003E74AB">
        <w:t>Wymagania zamawiającego w stosunku do przedmiotu zamówienia</w:t>
      </w:r>
      <w:bookmarkEnd w:id="7"/>
    </w:p>
    <w:p w14:paraId="7C8D99E6" w14:textId="77777777" w:rsidR="009A03E6" w:rsidRPr="00467968" w:rsidRDefault="009A03E6" w:rsidP="00B07E2C">
      <w:pPr>
        <w:pStyle w:val="Akapitzlist"/>
        <w:numPr>
          <w:ilvl w:val="0"/>
          <w:numId w:val="6"/>
        </w:numPr>
        <w:autoSpaceDE w:val="0"/>
        <w:autoSpaceDN w:val="0"/>
        <w:adjustRightInd w:val="0"/>
        <w:spacing w:after="0" w:line="360" w:lineRule="auto"/>
        <w:jc w:val="both"/>
        <w:rPr>
          <w:rFonts w:cs="Helvetica-Bold"/>
          <w:b/>
          <w:vanish/>
        </w:rPr>
      </w:pPr>
    </w:p>
    <w:p w14:paraId="5F56076F" w14:textId="4483E6C7" w:rsidR="009A03E6" w:rsidRDefault="009A03E6" w:rsidP="00B07E2C">
      <w:pPr>
        <w:pStyle w:val="Nagwek3"/>
        <w:numPr>
          <w:ilvl w:val="1"/>
          <w:numId w:val="9"/>
        </w:numPr>
        <w:jc w:val="left"/>
      </w:pPr>
      <w:bookmarkStart w:id="8" w:name="_Toc168935642"/>
      <w:r>
        <w:t>Dokumentacja projektowa</w:t>
      </w:r>
      <w:bookmarkEnd w:id="8"/>
    </w:p>
    <w:p w14:paraId="02682956" w14:textId="77777777" w:rsidR="009A03E6" w:rsidRPr="00643B25" w:rsidRDefault="009A03E6" w:rsidP="003E74AB">
      <w:pPr>
        <w:autoSpaceDE w:val="0"/>
        <w:autoSpaceDN w:val="0"/>
        <w:adjustRightInd w:val="0"/>
        <w:spacing w:after="120"/>
        <w:jc w:val="both"/>
      </w:pPr>
      <w:r w:rsidRPr="00643B25">
        <w:t xml:space="preserve">Dokumentacja projektowa musi być opracowana na podstawie obowiązującego </w:t>
      </w:r>
      <w:r>
        <w:br/>
      </w:r>
      <w:r w:rsidRPr="00643B25">
        <w:t xml:space="preserve">Prawa Budowlanego, przepisów techniczno – budowlanych oraz zasadami wiedzy technicznej. </w:t>
      </w:r>
    </w:p>
    <w:p w14:paraId="71066CF4" w14:textId="77777777" w:rsidR="009A03E6" w:rsidRDefault="009A03E6" w:rsidP="003E74AB">
      <w:pPr>
        <w:autoSpaceDE w:val="0"/>
        <w:autoSpaceDN w:val="0"/>
        <w:adjustRightInd w:val="0"/>
        <w:spacing w:after="120"/>
        <w:contextualSpacing/>
        <w:jc w:val="both"/>
        <w:rPr>
          <w:rFonts w:cs="Helvetica-Bold"/>
          <w:bCs/>
        </w:rPr>
      </w:pPr>
      <w:r>
        <w:rPr>
          <w:rFonts w:cs="Helvetica-Bold"/>
          <w:bCs/>
        </w:rPr>
        <w:t>W zakres dokumentacji projektowej wchodzą w szczególności:</w:t>
      </w:r>
    </w:p>
    <w:p w14:paraId="1E8ECCFF" w14:textId="37BE54F1" w:rsidR="009A03E6" w:rsidRDefault="009A03E6" w:rsidP="003E74AB">
      <w:pPr>
        <w:autoSpaceDE w:val="0"/>
        <w:autoSpaceDN w:val="0"/>
        <w:adjustRightInd w:val="0"/>
        <w:spacing w:after="120"/>
        <w:contextualSpacing/>
        <w:jc w:val="both"/>
        <w:rPr>
          <w:rFonts w:cs="Helvetica-Bold"/>
          <w:bCs/>
        </w:rPr>
      </w:pPr>
      <w:r>
        <w:rPr>
          <w:rFonts w:cs="Helvetica-Bold"/>
          <w:bCs/>
        </w:rPr>
        <w:t>- aktualna mapa do celów projektowych</w:t>
      </w:r>
      <w:r w:rsidR="00B568E7">
        <w:rPr>
          <w:rFonts w:cs="Helvetica-Bold"/>
          <w:bCs/>
        </w:rPr>
        <w:t>,</w:t>
      </w:r>
    </w:p>
    <w:p w14:paraId="675B22E2" w14:textId="1BCD8249" w:rsidR="009A03E6" w:rsidRDefault="009A03E6" w:rsidP="003E74AB">
      <w:pPr>
        <w:autoSpaceDE w:val="0"/>
        <w:autoSpaceDN w:val="0"/>
        <w:adjustRightInd w:val="0"/>
        <w:spacing w:after="120"/>
        <w:contextualSpacing/>
        <w:jc w:val="both"/>
        <w:rPr>
          <w:rFonts w:cs="Helvetica-Bold"/>
          <w:bCs/>
        </w:rPr>
      </w:pPr>
      <w:r>
        <w:rPr>
          <w:rFonts w:cs="Helvetica-Bold"/>
          <w:bCs/>
        </w:rPr>
        <w:t>- projekt zagospodarowania działki lub terenu</w:t>
      </w:r>
      <w:r w:rsidR="00B568E7">
        <w:rPr>
          <w:rFonts w:cs="Helvetica-Bold"/>
          <w:bCs/>
        </w:rPr>
        <w:t>,</w:t>
      </w:r>
    </w:p>
    <w:p w14:paraId="2E56268C" w14:textId="360BF11A" w:rsidR="009A03E6" w:rsidRDefault="009A03E6" w:rsidP="003E74AB">
      <w:pPr>
        <w:autoSpaceDE w:val="0"/>
        <w:autoSpaceDN w:val="0"/>
        <w:adjustRightInd w:val="0"/>
        <w:spacing w:after="120"/>
        <w:contextualSpacing/>
        <w:jc w:val="both"/>
        <w:rPr>
          <w:rFonts w:cs="Helvetica-Bold"/>
          <w:bCs/>
        </w:rPr>
      </w:pPr>
      <w:r>
        <w:rPr>
          <w:rFonts w:cs="Helvetica-Bold"/>
          <w:bCs/>
        </w:rPr>
        <w:t>- projekt architektoniczno – budowlany</w:t>
      </w:r>
      <w:r w:rsidR="00B568E7">
        <w:rPr>
          <w:rFonts w:cs="Helvetica-Bold"/>
          <w:bCs/>
        </w:rPr>
        <w:t>,</w:t>
      </w:r>
    </w:p>
    <w:p w14:paraId="7AB0541C" w14:textId="032D5056" w:rsidR="00C447CC" w:rsidRDefault="009A03E6" w:rsidP="003E74AB">
      <w:pPr>
        <w:autoSpaceDE w:val="0"/>
        <w:autoSpaceDN w:val="0"/>
        <w:adjustRightInd w:val="0"/>
        <w:spacing w:after="120"/>
        <w:contextualSpacing/>
        <w:jc w:val="both"/>
        <w:rPr>
          <w:rFonts w:cs="Helvetica-Bold"/>
          <w:bCs/>
        </w:rPr>
      </w:pPr>
      <w:r>
        <w:rPr>
          <w:rFonts w:cs="Helvetica-Bold"/>
          <w:bCs/>
        </w:rPr>
        <w:t>- projekt techniczny</w:t>
      </w:r>
      <w:r w:rsidR="00B568E7">
        <w:rPr>
          <w:rFonts w:cs="Helvetica-Bold"/>
          <w:bCs/>
        </w:rPr>
        <w:t>,</w:t>
      </w:r>
    </w:p>
    <w:p w14:paraId="7EE23F84" w14:textId="7C6F9734" w:rsidR="00C447CC" w:rsidRDefault="00C447CC" w:rsidP="003E74AB">
      <w:pPr>
        <w:autoSpaceDE w:val="0"/>
        <w:autoSpaceDN w:val="0"/>
        <w:adjustRightInd w:val="0"/>
        <w:spacing w:after="120"/>
        <w:contextualSpacing/>
        <w:jc w:val="both"/>
        <w:rPr>
          <w:rFonts w:cs="Helvetica-Bold"/>
          <w:bCs/>
        </w:rPr>
      </w:pPr>
      <w:r>
        <w:rPr>
          <w:rFonts w:cs="Helvetica-Bold"/>
          <w:bCs/>
        </w:rPr>
        <w:t>- projekt wykonawczy</w:t>
      </w:r>
      <w:r w:rsidR="00B568E7">
        <w:rPr>
          <w:rFonts w:cs="Helvetica-Bold"/>
          <w:bCs/>
        </w:rPr>
        <w:t>,</w:t>
      </w:r>
    </w:p>
    <w:p w14:paraId="501A5007" w14:textId="6008AD49" w:rsidR="009A03E6" w:rsidRDefault="009A03E6" w:rsidP="003E74AB">
      <w:pPr>
        <w:autoSpaceDE w:val="0"/>
        <w:autoSpaceDN w:val="0"/>
        <w:adjustRightInd w:val="0"/>
        <w:spacing w:after="120"/>
        <w:contextualSpacing/>
        <w:jc w:val="both"/>
        <w:rPr>
          <w:rFonts w:cs="Helvetica-Bold"/>
          <w:bCs/>
        </w:rPr>
      </w:pPr>
      <w:r>
        <w:rPr>
          <w:rFonts w:cs="Helvetica-Bold"/>
          <w:bCs/>
        </w:rPr>
        <w:t>- specyfikacje techniczne wykonania i odbioru robót</w:t>
      </w:r>
      <w:r w:rsidR="00B568E7">
        <w:rPr>
          <w:rFonts w:cs="Helvetica-Bold"/>
          <w:bCs/>
        </w:rPr>
        <w:t>,</w:t>
      </w:r>
    </w:p>
    <w:p w14:paraId="1C7D0512" w14:textId="47ECC2FA" w:rsidR="009A03E6" w:rsidRDefault="009A03E6" w:rsidP="003E74AB">
      <w:pPr>
        <w:autoSpaceDE w:val="0"/>
        <w:autoSpaceDN w:val="0"/>
        <w:adjustRightInd w:val="0"/>
        <w:spacing w:after="120"/>
        <w:contextualSpacing/>
        <w:jc w:val="both"/>
        <w:rPr>
          <w:rFonts w:cs="Helvetica-Bold"/>
          <w:bCs/>
        </w:rPr>
      </w:pPr>
      <w:r>
        <w:rPr>
          <w:rFonts w:cs="Helvetica-Bold"/>
          <w:bCs/>
        </w:rPr>
        <w:t>- przedmiary robót i kosztorys inwestorski</w:t>
      </w:r>
      <w:r w:rsidR="00B568E7">
        <w:rPr>
          <w:rFonts w:cs="Helvetica-Bold"/>
          <w:bCs/>
        </w:rPr>
        <w:t>,</w:t>
      </w:r>
    </w:p>
    <w:p w14:paraId="033845EE" w14:textId="6100DB84" w:rsidR="009A03E6" w:rsidRDefault="009A03E6" w:rsidP="003E74AB">
      <w:pPr>
        <w:autoSpaceDE w:val="0"/>
        <w:autoSpaceDN w:val="0"/>
        <w:adjustRightInd w:val="0"/>
        <w:spacing w:after="120"/>
        <w:contextualSpacing/>
        <w:jc w:val="both"/>
        <w:rPr>
          <w:rFonts w:cs="Helvetica-Bold"/>
          <w:bCs/>
        </w:rPr>
      </w:pPr>
      <w:r>
        <w:rPr>
          <w:rFonts w:cs="Helvetica-Bold"/>
          <w:bCs/>
        </w:rPr>
        <w:t>- warunki techniczne gestorów sieci, decyzje, opinie i ewentualne uzgodnienia wraz z uzyskaniem ostatecznych decyzji lub innych dokumentów zezwalających na rozpoczęcie robót budowlanych</w:t>
      </w:r>
      <w:r w:rsidR="00B568E7">
        <w:rPr>
          <w:rFonts w:cs="Helvetica-Bold"/>
          <w:bCs/>
        </w:rPr>
        <w:t>,</w:t>
      </w:r>
    </w:p>
    <w:p w14:paraId="20DF6C64" w14:textId="78F249F7" w:rsidR="009A03E6" w:rsidRDefault="009A03E6" w:rsidP="003E74AB">
      <w:pPr>
        <w:autoSpaceDE w:val="0"/>
        <w:autoSpaceDN w:val="0"/>
        <w:adjustRightInd w:val="0"/>
        <w:spacing w:after="120"/>
        <w:contextualSpacing/>
        <w:jc w:val="both"/>
      </w:pPr>
      <w:r w:rsidRPr="008B646E">
        <w:rPr>
          <w:rFonts w:cs="Helvetica-Bold"/>
          <w:bCs/>
        </w:rPr>
        <w:t xml:space="preserve">- </w:t>
      </w:r>
      <w:r w:rsidRPr="008B646E">
        <w:t>inwentaryzacja zieleni wraz z projektem nasadzeń</w:t>
      </w:r>
      <w:r w:rsidR="00B568E7">
        <w:t>,</w:t>
      </w:r>
    </w:p>
    <w:p w14:paraId="364E0342" w14:textId="261DC07B" w:rsidR="009A03E6" w:rsidRDefault="009A03E6" w:rsidP="003E74AB">
      <w:pPr>
        <w:autoSpaceDE w:val="0"/>
        <w:autoSpaceDN w:val="0"/>
        <w:adjustRightInd w:val="0"/>
        <w:spacing w:after="120"/>
        <w:jc w:val="both"/>
      </w:pPr>
      <w:r>
        <w:t>- operat wodnoprawny wraz z uzyskaniem pozwolenia wodnoprawnego</w:t>
      </w:r>
      <w:r w:rsidR="00F63D75">
        <w:t>.</w:t>
      </w:r>
    </w:p>
    <w:p w14:paraId="132A884D" w14:textId="77777777" w:rsidR="00F63D75" w:rsidRPr="00940AC3" w:rsidRDefault="00F63D75" w:rsidP="00795A8C">
      <w:pPr>
        <w:autoSpaceDE w:val="0"/>
        <w:autoSpaceDN w:val="0"/>
        <w:adjustRightInd w:val="0"/>
        <w:contextualSpacing/>
        <w:rPr>
          <w:rFonts w:cstheme="minorHAnsi"/>
          <w:bCs/>
        </w:rPr>
      </w:pPr>
      <w:r w:rsidRPr="00940AC3">
        <w:rPr>
          <w:rFonts w:cstheme="minorHAnsi"/>
          <w:bCs/>
        </w:rPr>
        <w:t>Dokumentacj</w:t>
      </w:r>
      <w:r>
        <w:rPr>
          <w:rFonts w:cstheme="minorHAnsi"/>
          <w:bCs/>
        </w:rPr>
        <w:t xml:space="preserve">a projektowa powinna być </w:t>
      </w:r>
      <w:r w:rsidRPr="00940AC3">
        <w:rPr>
          <w:rFonts w:cstheme="minorHAnsi"/>
          <w:bCs/>
        </w:rPr>
        <w:t>wykona</w:t>
      </w:r>
      <w:r>
        <w:rPr>
          <w:rFonts w:cstheme="minorHAnsi"/>
          <w:bCs/>
        </w:rPr>
        <w:t>na</w:t>
      </w:r>
      <w:r w:rsidRPr="00940AC3">
        <w:rPr>
          <w:rFonts w:cstheme="minorHAnsi"/>
          <w:bCs/>
        </w:rPr>
        <w:t xml:space="preserve"> w następującej ilości egzemplarzy:</w:t>
      </w:r>
    </w:p>
    <w:p w14:paraId="61BB9CFB" w14:textId="66B5FFC1" w:rsidR="00F63D75" w:rsidRPr="00F912AB" w:rsidRDefault="00F63D75" w:rsidP="00795A8C">
      <w:pPr>
        <w:autoSpaceDE w:val="0"/>
        <w:autoSpaceDN w:val="0"/>
        <w:adjustRightInd w:val="0"/>
        <w:spacing w:after="120"/>
        <w:contextualSpacing/>
        <w:jc w:val="both"/>
        <w:rPr>
          <w:rFonts w:cs="Helvetica-Bold"/>
          <w:bCs/>
        </w:rPr>
      </w:pPr>
      <w:r w:rsidRPr="00F912AB">
        <w:rPr>
          <w:rFonts w:cs="Helvetica-Bold"/>
          <w:bCs/>
        </w:rPr>
        <w:t xml:space="preserve">- koncepcja architektoniczna </w:t>
      </w:r>
      <w:r w:rsidR="0073314B">
        <w:rPr>
          <w:rFonts w:cs="Helvetica-Bold"/>
          <w:bCs/>
        </w:rPr>
        <w:t>–</w:t>
      </w:r>
      <w:r>
        <w:rPr>
          <w:rFonts w:cs="Helvetica-Bold"/>
          <w:bCs/>
        </w:rPr>
        <w:t xml:space="preserve"> </w:t>
      </w:r>
      <w:r w:rsidR="0073314B">
        <w:rPr>
          <w:rFonts w:cs="Helvetica-Bold"/>
          <w:bCs/>
        </w:rPr>
        <w:t>2 e</w:t>
      </w:r>
      <w:r w:rsidRPr="00F912AB">
        <w:rPr>
          <w:rFonts w:cs="Helvetica-Bold"/>
          <w:bCs/>
        </w:rPr>
        <w:t>gz.,</w:t>
      </w:r>
    </w:p>
    <w:p w14:paraId="75822D0F" w14:textId="2C3F81E4" w:rsidR="00F63D75" w:rsidRPr="00F912AB" w:rsidRDefault="00F63D75" w:rsidP="00795A8C">
      <w:pPr>
        <w:autoSpaceDE w:val="0"/>
        <w:autoSpaceDN w:val="0"/>
        <w:adjustRightInd w:val="0"/>
        <w:spacing w:after="120"/>
        <w:contextualSpacing/>
        <w:jc w:val="both"/>
        <w:rPr>
          <w:rFonts w:cs="Helvetica-Bold"/>
          <w:bCs/>
        </w:rPr>
      </w:pPr>
      <w:r w:rsidRPr="00F912AB">
        <w:rPr>
          <w:rFonts w:cs="Helvetica-Bold"/>
          <w:bCs/>
        </w:rPr>
        <w:t>- projekt zagospodarowania terenu –</w:t>
      </w:r>
      <w:r w:rsidR="0073314B">
        <w:rPr>
          <w:rFonts w:cs="Helvetica-Bold"/>
          <w:bCs/>
        </w:rPr>
        <w:t xml:space="preserve"> 5</w:t>
      </w:r>
      <w:r w:rsidRPr="00F912AB">
        <w:rPr>
          <w:rFonts w:cs="Helvetica-Bold"/>
          <w:bCs/>
        </w:rPr>
        <w:t xml:space="preserve"> egz. w tym</w:t>
      </w:r>
      <w:r w:rsidR="0073314B">
        <w:rPr>
          <w:rFonts w:cs="Helvetica-Bold"/>
          <w:bCs/>
        </w:rPr>
        <w:t xml:space="preserve"> 3</w:t>
      </w:r>
      <w:r w:rsidRPr="00F912AB">
        <w:rPr>
          <w:rFonts w:cs="Helvetica-Bold"/>
          <w:bCs/>
        </w:rPr>
        <w:t xml:space="preserve"> do wniosku o wydanie decyzji pozwolenia na budowę oraz </w:t>
      </w:r>
      <w:r w:rsidR="0073314B">
        <w:rPr>
          <w:rFonts w:cs="Helvetica-Bold"/>
          <w:bCs/>
        </w:rPr>
        <w:t>2</w:t>
      </w:r>
      <w:r w:rsidRPr="00F912AB">
        <w:rPr>
          <w:rFonts w:cs="Helvetica-Bold"/>
          <w:bCs/>
        </w:rPr>
        <w:t xml:space="preserve"> egz. dla Zamawiającego,</w:t>
      </w:r>
    </w:p>
    <w:p w14:paraId="1E079D86" w14:textId="7C7B89FD" w:rsidR="00F63D75" w:rsidRPr="00F912AB" w:rsidRDefault="00F63D75" w:rsidP="00795A8C">
      <w:pPr>
        <w:autoSpaceDE w:val="0"/>
        <w:autoSpaceDN w:val="0"/>
        <w:adjustRightInd w:val="0"/>
        <w:spacing w:after="120"/>
        <w:contextualSpacing/>
        <w:jc w:val="both"/>
        <w:rPr>
          <w:rFonts w:cs="Helvetica-Bold"/>
          <w:bCs/>
        </w:rPr>
      </w:pPr>
      <w:r w:rsidRPr="00F912AB">
        <w:rPr>
          <w:rFonts w:cs="Helvetica-Bold"/>
          <w:bCs/>
        </w:rPr>
        <w:t xml:space="preserve">- projekt architektoniczno – budowlany – </w:t>
      </w:r>
      <w:r w:rsidR="0073314B">
        <w:rPr>
          <w:rFonts w:cs="Helvetica-Bold"/>
          <w:bCs/>
        </w:rPr>
        <w:t xml:space="preserve"> 5 </w:t>
      </w:r>
      <w:r w:rsidRPr="00F912AB">
        <w:rPr>
          <w:rFonts w:cs="Helvetica-Bold"/>
          <w:bCs/>
        </w:rPr>
        <w:t xml:space="preserve">egz. w tym </w:t>
      </w:r>
      <w:r w:rsidR="0073314B">
        <w:rPr>
          <w:rFonts w:cs="Helvetica-Bold"/>
          <w:bCs/>
        </w:rPr>
        <w:t xml:space="preserve">3 </w:t>
      </w:r>
      <w:r w:rsidRPr="00F912AB">
        <w:rPr>
          <w:rFonts w:cs="Helvetica-Bold"/>
          <w:bCs/>
        </w:rPr>
        <w:t xml:space="preserve">do wniosku o wydanie decyzji pozwolenia na budowę oraz </w:t>
      </w:r>
      <w:r w:rsidR="0073314B">
        <w:rPr>
          <w:rFonts w:cs="Helvetica-Bold"/>
          <w:bCs/>
        </w:rPr>
        <w:t>2</w:t>
      </w:r>
      <w:r w:rsidRPr="00F912AB">
        <w:rPr>
          <w:rFonts w:cs="Helvetica-Bold"/>
          <w:bCs/>
        </w:rPr>
        <w:t xml:space="preserve"> egz. dla Zamawiającego,</w:t>
      </w:r>
    </w:p>
    <w:p w14:paraId="2532E7F0" w14:textId="3111387F" w:rsidR="00F63D75" w:rsidRDefault="00F63D75" w:rsidP="00795A8C">
      <w:pPr>
        <w:autoSpaceDE w:val="0"/>
        <w:autoSpaceDN w:val="0"/>
        <w:adjustRightInd w:val="0"/>
        <w:spacing w:after="120"/>
        <w:contextualSpacing/>
        <w:jc w:val="both"/>
        <w:rPr>
          <w:rFonts w:cs="Helvetica-Bold"/>
          <w:bCs/>
        </w:rPr>
      </w:pPr>
      <w:r w:rsidRPr="00F912AB">
        <w:rPr>
          <w:rFonts w:cs="Helvetica-Bold"/>
          <w:bCs/>
        </w:rPr>
        <w:t xml:space="preserve">- projekt techniczny wielobranżowy – </w:t>
      </w:r>
      <w:r w:rsidR="0073314B">
        <w:rPr>
          <w:rFonts w:cs="Helvetica-Bold"/>
          <w:bCs/>
        </w:rPr>
        <w:t>4</w:t>
      </w:r>
      <w:r w:rsidRPr="00F912AB">
        <w:rPr>
          <w:rFonts w:cs="Helvetica-Bold"/>
          <w:bCs/>
        </w:rPr>
        <w:t xml:space="preserve"> egz.,</w:t>
      </w:r>
    </w:p>
    <w:p w14:paraId="2CF895E4" w14:textId="340D3462" w:rsidR="00F63D75" w:rsidRPr="00F912AB" w:rsidRDefault="00F63D75" w:rsidP="00795A8C">
      <w:pPr>
        <w:autoSpaceDE w:val="0"/>
        <w:autoSpaceDN w:val="0"/>
        <w:adjustRightInd w:val="0"/>
        <w:spacing w:after="120"/>
        <w:contextualSpacing/>
        <w:jc w:val="both"/>
        <w:rPr>
          <w:rFonts w:cs="Helvetica-Bold"/>
          <w:bCs/>
        </w:rPr>
      </w:pPr>
      <w:r>
        <w:rPr>
          <w:rFonts w:cs="Helvetica-Bold"/>
          <w:bCs/>
        </w:rPr>
        <w:t xml:space="preserve">- projekt wykonawczy – </w:t>
      </w:r>
      <w:r w:rsidR="0073314B">
        <w:rPr>
          <w:rFonts w:cs="Helvetica-Bold"/>
          <w:bCs/>
        </w:rPr>
        <w:t>4</w:t>
      </w:r>
      <w:r>
        <w:rPr>
          <w:rFonts w:cs="Helvetica-Bold"/>
          <w:bCs/>
        </w:rPr>
        <w:t xml:space="preserve"> egz.,</w:t>
      </w:r>
    </w:p>
    <w:p w14:paraId="579B0C0A" w14:textId="743C1976" w:rsidR="00F63D75" w:rsidRPr="00F912AB" w:rsidRDefault="00F63D75" w:rsidP="00795A8C">
      <w:pPr>
        <w:autoSpaceDE w:val="0"/>
        <w:autoSpaceDN w:val="0"/>
        <w:adjustRightInd w:val="0"/>
        <w:spacing w:after="120"/>
        <w:contextualSpacing/>
        <w:jc w:val="both"/>
        <w:rPr>
          <w:rFonts w:cs="Helvetica-Bold"/>
          <w:bCs/>
        </w:rPr>
      </w:pPr>
      <w:r w:rsidRPr="00F912AB">
        <w:rPr>
          <w:rFonts w:cs="Helvetica-Bold"/>
          <w:bCs/>
        </w:rPr>
        <w:t xml:space="preserve">- przedmiar robót i kosztorys inwestorski – </w:t>
      </w:r>
      <w:r w:rsidR="0073314B">
        <w:rPr>
          <w:rFonts w:cs="Helvetica-Bold"/>
          <w:bCs/>
        </w:rPr>
        <w:t>2</w:t>
      </w:r>
      <w:r w:rsidRPr="00F912AB">
        <w:rPr>
          <w:rFonts w:cs="Helvetica-Bold"/>
          <w:bCs/>
        </w:rPr>
        <w:t xml:space="preserve"> egz.,</w:t>
      </w:r>
    </w:p>
    <w:p w14:paraId="7229CF05" w14:textId="4A86474A" w:rsidR="00F63D75" w:rsidRPr="00F912AB" w:rsidRDefault="00F63D75" w:rsidP="00795A8C">
      <w:pPr>
        <w:autoSpaceDE w:val="0"/>
        <w:autoSpaceDN w:val="0"/>
        <w:adjustRightInd w:val="0"/>
        <w:spacing w:after="120"/>
        <w:contextualSpacing/>
        <w:jc w:val="both"/>
        <w:rPr>
          <w:rFonts w:cs="Helvetica-Bold"/>
          <w:bCs/>
        </w:rPr>
      </w:pPr>
      <w:r w:rsidRPr="00F912AB">
        <w:rPr>
          <w:rFonts w:cs="Helvetica-Bold"/>
          <w:bCs/>
        </w:rPr>
        <w:t xml:space="preserve">- specyfikacja techniczna wykonania i odbioru robót – </w:t>
      </w:r>
      <w:r w:rsidR="0073314B">
        <w:rPr>
          <w:rFonts w:cs="Helvetica-Bold"/>
          <w:bCs/>
        </w:rPr>
        <w:t>2</w:t>
      </w:r>
      <w:r w:rsidRPr="00F912AB">
        <w:rPr>
          <w:rFonts w:cs="Helvetica-Bold"/>
          <w:bCs/>
        </w:rPr>
        <w:t xml:space="preserve"> egz.,</w:t>
      </w:r>
    </w:p>
    <w:p w14:paraId="48F7E887" w14:textId="1D343253" w:rsidR="00F63D75" w:rsidRDefault="00F63D75" w:rsidP="00795A8C">
      <w:pPr>
        <w:autoSpaceDE w:val="0"/>
        <w:autoSpaceDN w:val="0"/>
        <w:adjustRightInd w:val="0"/>
        <w:spacing w:after="120"/>
        <w:contextualSpacing/>
        <w:jc w:val="both"/>
        <w:rPr>
          <w:rFonts w:cs="Helvetica-Bold"/>
          <w:bCs/>
        </w:rPr>
      </w:pPr>
      <w:r w:rsidRPr="00F912AB">
        <w:rPr>
          <w:rFonts w:cs="Helvetica-Bold"/>
          <w:bCs/>
        </w:rPr>
        <w:t xml:space="preserve">- kopie potwierdzeń złożonych wniosków do właściwych instytucji - </w:t>
      </w:r>
      <w:r w:rsidR="0073314B">
        <w:rPr>
          <w:rFonts w:cs="Helvetica-Bold"/>
          <w:bCs/>
        </w:rPr>
        <w:t>1</w:t>
      </w:r>
      <w:r w:rsidRPr="00F912AB">
        <w:rPr>
          <w:rFonts w:cs="Helvetica-Bold"/>
          <w:bCs/>
        </w:rPr>
        <w:t xml:space="preserve"> egz.,</w:t>
      </w:r>
    </w:p>
    <w:p w14:paraId="69A06AAB" w14:textId="540ABA5C" w:rsidR="00F63D75" w:rsidRDefault="00F63D75" w:rsidP="00795A8C">
      <w:pPr>
        <w:autoSpaceDE w:val="0"/>
        <w:autoSpaceDN w:val="0"/>
        <w:adjustRightInd w:val="0"/>
        <w:spacing w:after="120"/>
        <w:contextualSpacing/>
        <w:jc w:val="both"/>
        <w:rPr>
          <w:rFonts w:cs="Helvetica-Bold"/>
          <w:bCs/>
        </w:rPr>
      </w:pPr>
      <w:r>
        <w:rPr>
          <w:rFonts w:cs="Helvetica-Bold"/>
          <w:bCs/>
        </w:rPr>
        <w:lastRenderedPageBreak/>
        <w:t xml:space="preserve">- </w:t>
      </w:r>
      <w:r w:rsidRPr="00F912AB">
        <w:rPr>
          <w:rFonts w:cs="Helvetica-Bold"/>
          <w:bCs/>
        </w:rPr>
        <w:t xml:space="preserve">oryginały decyzji administracyjnych, postanowień, opinii, uzgodnień, informacji, warunków, oryginał mapy do  celów projektowych - </w:t>
      </w:r>
      <w:r w:rsidR="0073314B">
        <w:rPr>
          <w:rFonts w:cs="Helvetica-Bold"/>
          <w:bCs/>
        </w:rPr>
        <w:t>1</w:t>
      </w:r>
      <w:r w:rsidRPr="00F912AB">
        <w:rPr>
          <w:rFonts w:cs="Helvetica-Bold"/>
          <w:bCs/>
        </w:rPr>
        <w:t xml:space="preserve"> egz</w:t>
      </w:r>
      <w:r>
        <w:rPr>
          <w:rFonts w:cs="Helvetica-Bold"/>
          <w:bCs/>
        </w:rPr>
        <w:t>.</w:t>
      </w:r>
      <w:r w:rsidR="0073314B">
        <w:rPr>
          <w:rFonts w:cs="Helvetica-Bold"/>
          <w:bCs/>
        </w:rPr>
        <w:t>,</w:t>
      </w:r>
    </w:p>
    <w:p w14:paraId="4A2903FA" w14:textId="6E5C15E6" w:rsidR="00F63D75" w:rsidRPr="0045040A" w:rsidRDefault="00F63D75" w:rsidP="00795A8C">
      <w:pPr>
        <w:autoSpaceDE w:val="0"/>
        <w:autoSpaceDN w:val="0"/>
        <w:adjustRightInd w:val="0"/>
        <w:spacing w:after="120"/>
        <w:jc w:val="both"/>
        <w:rPr>
          <w:rFonts w:cs="Helvetica-Bold"/>
          <w:bCs/>
        </w:rPr>
      </w:pPr>
      <w:r w:rsidRPr="0045040A">
        <w:rPr>
          <w:rFonts w:cs="Helvetica-Bold"/>
          <w:bCs/>
        </w:rPr>
        <w:t>- wersja elektroniczna (.pdf, .</w:t>
      </w:r>
      <w:proofErr w:type="spellStart"/>
      <w:r w:rsidRPr="0045040A">
        <w:rPr>
          <w:rFonts w:cs="Helvetica-Bold"/>
          <w:bCs/>
        </w:rPr>
        <w:t>docx</w:t>
      </w:r>
      <w:proofErr w:type="spellEnd"/>
      <w:r w:rsidRPr="0045040A">
        <w:rPr>
          <w:rFonts w:cs="Helvetica-Bold"/>
          <w:bCs/>
        </w:rPr>
        <w:t>, .xls, .</w:t>
      </w:r>
      <w:proofErr w:type="spellStart"/>
      <w:r w:rsidRPr="0045040A">
        <w:rPr>
          <w:rFonts w:cs="Helvetica-Bold"/>
          <w:bCs/>
        </w:rPr>
        <w:t>dwg</w:t>
      </w:r>
      <w:proofErr w:type="spellEnd"/>
      <w:r w:rsidRPr="0045040A">
        <w:rPr>
          <w:rFonts w:cs="Helvetica-Bold"/>
          <w:bCs/>
        </w:rPr>
        <w:t>, .</w:t>
      </w:r>
      <w:proofErr w:type="spellStart"/>
      <w:r w:rsidRPr="0045040A">
        <w:rPr>
          <w:rFonts w:cs="Helvetica-Bold"/>
          <w:bCs/>
        </w:rPr>
        <w:t>ath</w:t>
      </w:r>
      <w:proofErr w:type="spellEnd"/>
      <w:r w:rsidRPr="0045040A">
        <w:rPr>
          <w:rFonts w:cs="Helvetica-Bold"/>
          <w:bCs/>
        </w:rPr>
        <w:t xml:space="preserve">) na płycie CD lub </w:t>
      </w:r>
      <w:r>
        <w:rPr>
          <w:rFonts w:cs="Helvetica-Bold"/>
          <w:bCs/>
        </w:rPr>
        <w:t>pendrive</w:t>
      </w:r>
      <w:r w:rsidRPr="0045040A">
        <w:rPr>
          <w:rFonts w:cs="Helvetica-Bold"/>
          <w:bCs/>
        </w:rPr>
        <w:t xml:space="preserve"> – </w:t>
      </w:r>
      <w:r w:rsidR="0073314B">
        <w:rPr>
          <w:rFonts w:cs="Helvetica-Bold"/>
          <w:bCs/>
        </w:rPr>
        <w:t>1</w:t>
      </w:r>
      <w:r w:rsidRPr="0045040A">
        <w:rPr>
          <w:rFonts w:cs="Helvetica-Bold"/>
          <w:bCs/>
        </w:rPr>
        <w:t xml:space="preserve"> szt.</w:t>
      </w:r>
    </w:p>
    <w:p w14:paraId="5EE0A40C" w14:textId="476681C3" w:rsidR="008B646E" w:rsidRDefault="001B0008" w:rsidP="003E74AB">
      <w:pPr>
        <w:autoSpaceDE w:val="0"/>
        <w:autoSpaceDN w:val="0"/>
        <w:adjustRightInd w:val="0"/>
        <w:spacing w:before="120" w:after="120"/>
        <w:jc w:val="both"/>
        <w:rPr>
          <w:rFonts w:cs="Helvetica-Bold"/>
          <w:bCs/>
        </w:rPr>
      </w:pPr>
      <w:r w:rsidRPr="00233033">
        <w:rPr>
          <w:rFonts w:cs="Helvetica-Bold"/>
          <w:bCs/>
        </w:rPr>
        <w:t>Wykonawca w ramach za</w:t>
      </w:r>
      <w:r>
        <w:rPr>
          <w:rFonts w:cs="Helvetica-Bold"/>
          <w:bCs/>
        </w:rPr>
        <w:t>mówienia</w:t>
      </w:r>
      <w:r w:rsidRPr="00233033">
        <w:rPr>
          <w:rFonts w:cs="Helvetica-Bold"/>
          <w:bCs/>
        </w:rPr>
        <w:t xml:space="preserve"> uzyska wsz</w:t>
      </w:r>
      <w:r>
        <w:rPr>
          <w:rFonts w:cs="Helvetica-Bold"/>
          <w:bCs/>
        </w:rPr>
        <w:t>elkie</w:t>
      </w:r>
      <w:r w:rsidRPr="00233033">
        <w:rPr>
          <w:rFonts w:cs="Helvetica-Bold"/>
          <w:bCs/>
        </w:rPr>
        <w:t xml:space="preserve"> niezbędne warunki przyłączeniowe </w:t>
      </w:r>
      <w:r>
        <w:rPr>
          <w:rFonts w:cs="Helvetica-Bold"/>
          <w:bCs/>
        </w:rPr>
        <w:br/>
      </w:r>
      <w:r w:rsidRPr="00233033">
        <w:rPr>
          <w:rFonts w:cs="Helvetica-Bold"/>
          <w:bCs/>
        </w:rPr>
        <w:t>dla przedmiotowe</w:t>
      </w:r>
      <w:r>
        <w:rPr>
          <w:rFonts w:cs="Helvetica-Bold"/>
          <w:bCs/>
        </w:rPr>
        <w:t>j</w:t>
      </w:r>
      <w:r w:rsidRPr="00233033">
        <w:rPr>
          <w:rFonts w:cs="Helvetica-Bold"/>
          <w:bCs/>
        </w:rPr>
        <w:t xml:space="preserve"> inwestycji.</w:t>
      </w:r>
    </w:p>
    <w:p w14:paraId="0518965C" w14:textId="77777777" w:rsidR="005319E5" w:rsidRPr="001E6751" w:rsidRDefault="005319E5" w:rsidP="005319E5">
      <w:pPr>
        <w:autoSpaceDE w:val="0"/>
        <w:autoSpaceDN w:val="0"/>
        <w:adjustRightInd w:val="0"/>
        <w:spacing w:after="120"/>
        <w:jc w:val="both"/>
        <w:rPr>
          <w:rFonts w:cs="Helvetica-Bold"/>
          <w:bCs/>
        </w:rPr>
      </w:pPr>
      <w:r>
        <w:rPr>
          <w:rFonts w:cs="Helvetica-Bold"/>
          <w:bCs/>
        </w:rPr>
        <w:t xml:space="preserve">Planowany kompleks będzie oddalony o ok. 12m od strony północno-zachodniej od stanowisk postojowych na istniejącym parkingu, na którym znajduje się powyżej 60 stanowisk postojowych. W związku z brakiem możliwości spełnienia warunku określonego w </w:t>
      </w:r>
      <w:r>
        <w:rPr>
          <w:rFonts w:cstheme="minorHAnsi"/>
          <w:bCs/>
        </w:rPr>
        <w:t>§19 ust.1</w:t>
      </w:r>
      <w:r>
        <w:rPr>
          <w:rFonts w:cs="Helvetica-Bold"/>
          <w:bCs/>
        </w:rPr>
        <w:t xml:space="preserve"> rozporządzeniu Ministra Infrastruktury z dnia 12 kwietnia 2002 roku w sprawie warunków technicznych jakim powinny odpowiadać budynki i ich usytuowanie na etapie opracowywania dokumentacji projektowej należy uzyskać zgodę na odstępstwo o którym mowa w art. 9 ustawy z dnia 7 lipca 1994 roku Prawo Budowlane.</w:t>
      </w:r>
    </w:p>
    <w:p w14:paraId="0F74D287" w14:textId="04AFEEA6" w:rsidR="009A03E6" w:rsidRPr="009B0615" w:rsidRDefault="009A03E6" w:rsidP="009B0615">
      <w:pPr>
        <w:autoSpaceDE w:val="0"/>
        <w:autoSpaceDN w:val="0"/>
        <w:adjustRightInd w:val="0"/>
        <w:spacing w:after="120"/>
        <w:jc w:val="both"/>
        <w:rPr>
          <w:rFonts w:cs="Helvetica-Bold"/>
          <w:bCs/>
        </w:rPr>
      </w:pPr>
      <w:r w:rsidRPr="00643B25">
        <w:rPr>
          <w:rFonts w:cs="Helvetica-Bold"/>
          <w:bCs/>
        </w:rPr>
        <w:t xml:space="preserve">Przedmiotowa inwestycja </w:t>
      </w:r>
      <w:r w:rsidR="006C1B5D">
        <w:rPr>
          <w:rFonts w:cs="Helvetica-Bold"/>
          <w:bCs/>
        </w:rPr>
        <w:t xml:space="preserve">nie </w:t>
      </w:r>
      <w:r w:rsidRPr="00643B25">
        <w:rPr>
          <w:rFonts w:cs="Helvetica-Bold"/>
          <w:bCs/>
        </w:rPr>
        <w:t xml:space="preserve">znajduje się w strefie ochrony konserwatorskiej. </w:t>
      </w:r>
    </w:p>
    <w:p w14:paraId="0FBD34A0" w14:textId="6E6D54D0" w:rsidR="009A03E6" w:rsidRDefault="009A03E6" w:rsidP="0084753F">
      <w:pPr>
        <w:autoSpaceDE w:val="0"/>
        <w:autoSpaceDN w:val="0"/>
        <w:adjustRightInd w:val="0"/>
        <w:spacing w:after="120"/>
        <w:jc w:val="both"/>
        <w:rPr>
          <w:rFonts w:cs="Helvetica-Bold"/>
          <w:bCs/>
        </w:rPr>
      </w:pPr>
      <w:r>
        <w:rPr>
          <w:rFonts w:cs="Helvetica-Bold"/>
          <w:bCs/>
        </w:rPr>
        <w:t>Projekt zagospodarowania działki lub terenu</w:t>
      </w:r>
      <w:r w:rsidR="0086228B">
        <w:rPr>
          <w:rFonts w:cs="Helvetica-Bold"/>
          <w:bCs/>
        </w:rPr>
        <w:t>, który</w:t>
      </w:r>
      <w:r>
        <w:rPr>
          <w:rFonts w:cs="Helvetica-Bold"/>
          <w:bCs/>
        </w:rPr>
        <w:t xml:space="preserve"> należy wykonać zgodnie z art. 34 ust. 3 pkt. 1) ustawy Prawo budowlane, będzie zawierał część opisową i rysunkową (na aktualnej mapie do celów projektowych, której jeden oryginalny, poświadczony przez właściwy miejscowy Ośrodek dokumentacji geodezyjnej i kartograficznej, egzemplarz należy przekazać Zamawiającemu).</w:t>
      </w:r>
    </w:p>
    <w:p w14:paraId="420D9BFC" w14:textId="663973C3" w:rsidR="009A03E6" w:rsidRDefault="009A03E6" w:rsidP="0084753F">
      <w:pPr>
        <w:autoSpaceDE w:val="0"/>
        <w:autoSpaceDN w:val="0"/>
        <w:adjustRightInd w:val="0"/>
        <w:spacing w:after="120"/>
        <w:jc w:val="both"/>
        <w:rPr>
          <w:rFonts w:cs="Helvetica-Bold"/>
          <w:bCs/>
        </w:rPr>
      </w:pPr>
      <w:r>
        <w:rPr>
          <w:rFonts w:cs="Helvetica-Bold"/>
          <w:bCs/>
        </w:rPr>
        <w:t>Projekt architektoniczno – budowlany</w:t>
      </w:r>
      <w:r w:rsidR="0086228B">
        <w:rPr>
          <w:rFonts w:cs="Helvetica-Bold"/>
          <w:bCs/>
        </w:rPr>
        <w:t>, który</w:t>
      </w:r>
      <w:r>
        <w:rPr>
          <w:rFonts w:cs="Helvetica-Bold"/>
          <w:bCs/>
        </w:rPr>
        <w:t xml:space="preserve"> należy wykonać zgodnie z art. 34 ust. 3 pkt. 2) ustawy Prawo budowlane, będzie zawierał część opisową i rysunkową</w:t>
      </w:r>
      <w:r w:rsidR="0086228B">
        <w:rPr>
          <w:rFonts w:cs="Helvetica-Bold"/>
          <w:bCs/>
        </w:rPr>
        <w:t>,</w:t>
      </w:r>
      <w:r>
        <w:rPr>
          <w:rFonts w:cs="Helvetica-Bold"/>
          <w:bCs/>
        </w:rPr>
        <w:t xml:space="preserve"> a w szczególności: </w:t>
      </w:r>
      <w:r w:rsidRPr="00CE288B">
        <w:rPr>
          <w:rFonts w:cs="Helvetica-Bold"/>
          <w:bCs/>
        </w:rPr>
        <w:t xml:space="preserve">układ przestrzenny oraz formę architektoniczną istniejących i projektowanych obiektów budowlanych, zamierzony sposób użytkowania obiektów budowlanych, charakterystyczne parametry techniczne obiektów budowlanych, opinię geotechniczną oraz informację o sposobie posadowienia obiektu budowlanego, projektowane rozwiązania materiałowe i techniczne mające wpływ na otoczenie, </w:t>
      </w:r>
      <w:r>
        <w:rPr>
          <w:rFonts w:cs="Helvetica-Bold"/>
          <w:bCs/>
        </w:rPr>
        <w:br/>
      </w:r>
      <w:r w:rsidRPr="00CE288B">
        <w:rPr>
          <w:rFonts w:cs="Helvetica-Bold"/>
          <w:bCs/>
        </w:rPr>
        <w:t>w tym środowisko, opis dostępności dla osób niepełnosprawnych</w:t>
      </w:r>
      <w:r>
        <w:rPr>
          <w:rFonts w:cs="Helvetica-Bold"/>
          <w:bCs/>
        </w:rPr>
        <w:t>.</w:t>
      </w:r>
    </w:p>
    <w:p w14:paraId="1BC30DED" w14:textId="34D765F8" w:rsidR="006C1B5D" w:rsidRDefault="009A03E6" w:rsidP="003E74AB">
      <w:pPr>
        <w:autoSpaceDE w:val="0"/>
        <w:autoSpaceDN w:val="0"/>
        <w:adjustRightInd w:val="0"/>
        <w:spacing w:after="120"/>
        <w:jc w:val="both"/>
        <w:rPr>
          <w:rFonts w:cs="Helvetica-Bold"/>
          <w:bCs/>
        </w:rPr>
      </w:pPr>
      <w:r w:rsidRPr="00F876E8">
        <w:rPr>
          <w:rFonts w:cs="Helvetica-Bold"/>
          <w:bCs/>
        </w:rPr>
        <w:t>Projekt techniczny</w:t>
      </w:r>
      <w:r w:rsidR="0086228B">
        <w:rPr>
          <w:rFonts w:cs="Helvetica-Bold"/>
          <w:bCs/>
        </w:rPr>
        <w:t>, który</w:t>
      </w:r>
      <w:r w:rsidRPr="00F876E8">
        <w:rPr>
          <w:rFonts w:cs="Helvetica-Bold"/>
          <w:bCs/>
        </w:rPr>
        <w:t xml:space="preserve"> należy wykonać zgodnie z art. 34 ust. 3 pkt. 3) ustawy Prawo budowlane, </w:t>
      </w:r>
      <w:r>
        <w:rPr>
          <w:rFonts w:cs="Helvetica-Bold"/>
          <w:bCs/>
        </w:rPr>
        <w:br/>
      </w:r>
      <w:r w:rsidRPr="00F876E8">
        <w:rPr>
          <w:rFonts w:cs="Helvetica-Bold"/>
          <w:bCs/>
        </w:rPr>
        <w:t>będzie zawierał część opisową i rysunkową</w:t>
      </w:r>
      <w:r w:rsidR="0086228B">
        <w:rPr>
          <w:rFonts w:cs="Helvetica-Bold"/>
          <w:bCs/>
        </w:rPr>
        <w:t>,</w:t>
      </w:r>
      <w:r w:rsidRPr="00F876E8">
        <w:rPr>
          <w:rFonts w:cs="Helvetica-Bold"/>
          <w:bCs/>
        </w:rPr>
        <w:t xml:space="preserve"> a w szczególności: projektowane rozwiązania konstrukcyjne obiektu, projektowane niezbędne rozwiązania techniczne oraz materiałowe, rozwiązania budowlane i techniczno-instalacyjne, nawiązujące do warunków terenu. </w:t>
      </w:r>
    </w:p>
    <w:p w14:paraId="345F29E4" w14:textId="39B331CA" w:rsidR="00E03742" w:rsidRPr="00835825" w:rsidRDefault="00E03742" w:rsidP="003E74AB">
      <w:pPr>
        <w:autoSpaceDE w:val="0"/>
        <w:autoSpaceDN w:val="0"/>
        <w:adjustRightInd w:val="0"/>
        <w:spacing w:after="120"/>
        <w:jc w:val="both"/>
        <w:rPr>
          <w:rFonts w:cs="Helvetica-Bold"/>
          <w:bCs/>
        </w:rPr>
      </w:pPr>
      <w:r>
        <w:rPr>
          <w:rFonts w:cs="Helvetica-Bold"/>
          <w:bCs/>
        </w:rPr>
        <w:t xml:space="preserve">Projekt wykonawczy stanowiący uzupełnienie i uszczegółowienie projektu budowlanego w zakresie </w:t>
      </w:r>
      <w:r>
        <w:rPr>
          <w:rFonts w:cs="Helvetica-Bold"/>
          <w:bCs/>
        </w:rPr>
        <w:br/>
        <w:t>i stopniu dokładności niezbędny</w:t>
      </w:r>
      <w:r w:rsidR="00C447CC">
        <w:rPr>
          <w:rFonts w:cs="Helvetica-Bold"/>
          <w:bCs/>
        </w:rPr>
        <w:t>m</w:t>
      </w:r>
      <w:r>
        <w:rPr>
          <w:rFonts w:cs="Helvetica-Bold"/>
          <w:bCs/>
        </w:rPr>
        <w:t xml:space="preserve"> do realizacji robót budowlanych, </w:t>
      </w:r>
      <w:r w:rsidR="0086228B">
        <w:rPr>
          <w:rFonts w:cs="Helvetica-Bold"/>
          <w:bCs/>
        </w:rPr>
        <w:t xml:space="preserve">powinien zawierać </w:t>
      </w:r>
      <w:r>
        <w:rPr>
          <w:rFonts w:cs="Helvetica-Bold"/>
          <w:bCs/>
        </w:rPr>
        <w:t xml:space="preserve">rysunki w skali uwzględniającej specyfikę robót i zastosowanych </w:t>
      </w:r>
      <w:proofErr w:type="spellStart"/>
      <w:r>
        <w:rPr>
          <w:rFonts w:cs="Helvetica-Bold"/>
          <w:bCs/>
        </w:rPr>
        <w:t>skal</w:t>
      </w:r>
      <w:proofErr w:type="spellEnd"/>
      <w:r>
        <w:rPr>
          <w:rFonts w:cs="Helvetica-Bold"/>
          <w:bCs/>
        </w:rPr>
        <w:t xml:space="preserve"> rysunków w projekcie budowlanym wraz </w:t>
      </w:r>
      <w:r>
        <w:rPr>
          <w:rFonts w:cs="Helvetica-Bold"/>
          <w:bCs/>
        </w:rPr>
        <w:br/>
        <w:t xml:space="preserve">z wyjaśnieniami opisowymi dotyczących części obiektu, rozwiązań budowlano-konstrukcyjnych </w:t>
      </w:r>
      <w:r>
        <w:rPr>
          <w:rFonts w:cs="Helvetica-Bold"/>
          <w:bCs/>
        </w:rPr>
        <w:br/>
        <w:t>i materiałowych, detali architektonicznych oraz urządzeń budowlanych, sieci uzbrojenia terenu, instalacji i wyposażenia technicznego.</w:t>
      </w:r>
    </w:p>
    <w:p w14:paraId="4C1B9534" w14:textId="77777777" w:rsidR="009A03E6" w:rsidRDefault="009A03E6" w:rsidP="003E74AB">
      <w:pPr>
        <w:autoSpaceDE w:val="0"/>
        <w:autoSpaceDN w:val="0"/>
        <w:adjustRightInd w:val="0"/>
        <w:spacing w:after="120"/>
        <w:jc w:val="both"/>
        <w:rPr>
          <w:rFonts w:cs="Helvetica-Bold"/>
          <w:bCs/>
        </w:rPr>
      </w:pPr>
      <w:r>
        <w:rPr>
          <w:rFonts w:cs="Helvetica-Bold"/>
          <w:bCs/>
        </w:rPr>
        <w:t xml:space="preserve">Dokumentacja projektowa musi być wykonana zgodnie z Rozporządzeniem Ministra Rozwoju z dnia 11 września 2020 roku w sprawie szczegółowego zakresu i formy projektu budowlanego </w:t>
      </w:r>
      <w:r>
        <w:rPr>
          <w:rFonts w:cs="Helvetica-Bold"/>
          <w:bCs/>
        </w:rPr>
        <w:br/>
        <w:t xml:space="preserve">(Dz. U. 1609) wraz z późniejszymi zmianami. </w:t>
      </w:r>
    </w:p>
    <w:p w14:paraId="5CE35CE5" w14:textId="4468EE0F" w:rsidR="009A03E6" w:rsidRPr="005C61F7" w:rsidRDefault="009A03E6" w:rsidP="003E74AB">
      <w:pPr>
        <w:autoSpaceDE w:val="0"/>
        <w:autoSpaceDN w:val="0"/>
        <w:adjustRightInd w:val="0"/>
        <w:spacing w:after="120"/>
        <w:jc w:val="both"/>
        <w:rPr>
          <w:rFonts w:cs="Helvetica-Bold"/>
          <w:bCs/>
        </w:rPr>
      </w:pPr>
      <w:r>
        <w:rPr>
          <w:rFonts w:cs="Helvetica-Bold"/>
          <w:bCs/>
        </w:rPr>
        <w:t xml:space="preserve">Na podstawie sporządzonej dokumentacji </w:t>
      </w:r>
      <w:r w:rsidR="00A41DB6">
        <w:rPr>
          <w:rFonts w:cs="Helvetica-Bold"/>
          <w:bCs/>
        </w:rPr>
        <w:t>W</w:t>
      </w:r>
      <w:r>
        <w:rPr>
          <w:rFonts w:cs="Helvetica-Bold"/>
          <w:bCs/>
        </w:rPr>
        <w:t>ykonawca ma obowiązek uzyskania prawomocnej decyzji pozwolenia na budowę.</w:t>
      </w:r>
    </w:p>
    <w:p w14:paraId="196FA412" w14:textId="09A55FD2" w:rsidR="009A03E6" w:rsidRDefault="009A03E6" w:rsidP="0073314B">
      <w:pPr>
        <w:autoSpaceDE w:val="0"/>
        <w:autoSpaceDN w:val="0"/>
        <w:adjustRightInd w:val="0"/>
        <w:spacing w:after="0"/>
        <w:jc w:val="both"/>
      </w:pPr>
      <w:r>
        <w:t xml:space="preserve">Po zakończeniu wszystkich robót </w:t>
      </w:r>
      <w:r w:rsidR="00855C06">
        <w:t>W</w:t>
      </w:r>
      <w:r>
        <w:t>ykonawca uzyska decyzję zezwalającą na użytkowanie całego kompleksu.</w:t>
      </w:r>
    </w:p>
    <w:p w14:paraId="0EF8D66E" w14:textId="77777777" w:rsidR="00C2020E" w:rsidRDefault="00C2020E" w:rsidP="00C2020E">
      <w:pPr>
        <w:autoSpaceDE w:val="0"/>
        <w:autoSpaceDN w:val="0"/>
        <w:adjustRightInd w:val="0"/>
        <w:spacing w:after="0"/>
        <w:jc w:val="both"/>
      </w:pPr>
    </w:p>
    <w:p w14:paraId="70881661" w14:textId="77777777" w:rsidR="009A03E6" w:rsidRPr="003E74AB" w:rsidRDefault="009A03E6" w:rsidP="00B07E2C">
      <w:pPr>
        <w:pStyle w:val="Nagwek3"/>
        <w:numPr>
          <w:ilvl w:val="1"/>
          <w:numId w:val="9"/>
        </w:numPr>
        <w:jc w:val="left"/>
      </w:pPr>
      <w:bookmarkStart w:id="9" w:name="_Toc168935643"/>
      <w:r w:rsidRPr="003E74AB">
        <w:t>Cechy obiektu dotyczące rozwiązań budowlano-konstrukcyjnych</w:t>
      </w:r>
      <w:bookmarkEnd w:id="9"/>
    </w:p>
    <w:p w14:paraId="563574FB" w14:textId="5BD598E3" w:rsidR="008F5C30" w:rsidRDefault="009A03E6" w:rsidP="008F5C30">
      <w:pPr>
        <w:autoSpaceDE w:val="0"/>
        <w:autoSpaceDN w:val="0"/>
        <w:adjustRightInd w:val="0"/>
        <w:spacing w:after="120"/>
        <w:jc w:val="both"/>
        <w:rPr>
          <w:b/>
          <w:bCs/>
          <w:u w:val="single"/>
        </w:rPr>
      </w:pPr>
      <w:r w:rsidRPr="003C0147">
        <w:rPr>
          <w:b/>
          <w:bCs/>
          <w:u w:val="single"/>
        </w:rPr>
        <w:t xml:space="preserve">Dokumentacja projektowa musi zawierać szczegółowe parametry obiektu jak również szczegółowe parametry materiałów do wykonania zadania, które nie mogą być gorsze </w:t>
      </w:r>
      <w:r>
        <w:rPr>
          <w:b/>
          <w:bCs/>
          <w:u w:val="single"/>
        </w:rPr>
        <w:br/>
      </w:r>
      <w:r w:rsidRPr="003C0147">
        <w:rPr>
          <w:b/>
          <w:bCs/>
          <w:u w:val="single"/>
        </w:rPr>
        <w:t xml:space="preserve">pod względem jakościowym i użytkowym od tych wskazanych w niniejszym programie funkcjonalno-użytkowym. </w:t>
      </w:r>
    </w:p>
    <w:p w14:paraId="12D2BEDD" w14:textId="6D661A1D" w:rsidR="008F5C30" w:rsidRPr="004A56AA" w:rsidRDefault="008F5C30" w:rsidP="008F5C30">
      <w:pPr>
        <w:autoSpaceDE w:val="0"/>
        <w:autoSpaceDN w:val="0"/>
        <w:adjustRightInd w:val="0"/>
        <w:spacing w:after="120"/>
        <w:jc w:val="both"/>
        <w:rPr>
          <w:b/>
          <w:bCs/>
          <w:u w:val="single"/>
        </w:rPr>
      </w:pPr>
      <w:bookmarkStart w:id="10" w:name="_Hlk168314630"/>
      <w:r w:rsidRPr="004A56AA">
        <w:rPr>
          <w:b/>
          <w:bCs/>
          <w:u w:val="single"/>
        </w:rPr>
        <w:t xml:space="preserve">Boisko do piłki nożnej </w:t>
      </w:r>
    </w:p>
    <w:p w14:paraId="39F0D00B" w14:textId="77777777" w:rsidR="008F5C30" w:rsidRPr="004A56AA" w:rsidRDefault="008F5C30" w:rsidP="008F5C30">
      <w:pPr>
        <w:autoSpaceDE w:val="0"/>
        <w:autoSpaceDN w:val="0"/>
        <w:adjustRightInd w:val="0"/>
        <w:spacing w:after="120"/>
        <w:jc w:val="both"/>
      </w:pPr>
      <w:r w:rsidRPr="004A56AA">
        <w:t xml:space="preserve">Boisko ze sztucznej trawy należy oddzielić od pozostałych elementów zagospodarowania terenu obrzeżami betonowymi o gr. 8cm i wysokości 30cm zabudowanymi na ławie betonowej. Docelowe boisko ma zostać wykonane na podbudowie z kruszywa kamiennego o min. grubości poszczególnych warstw konstrukcji jak poniżej, na której należy zamontować nawierzchnię </w:t>
      </w:r>
      <w:r w:rsidRPr="004A56AA">
        <w:br/>
        <w:t xml:space="preserve">ze sztucznej trawy. </w:t>
      </w:r>
    </w:p>
    <w:p w14:paraId="666A12D5" w14:textId="77777777" w:rsidR="008F5C30" w:rsidRPr="004A56AA" w:rsidRDefault="008F5C30" w:rsidP="008F5C30">
      <w:pPr>
        <w:autoSpaceDE w:val="0"/>
        <w:autoSpaceDN w:val="0"/>
        <w:adjustRightInd w:val="0"/>
        <w:spacing w:after="0"/>
        <w:jc w:val="both"/>
      </w:pPr>
      <w:bookmarkStart w:id="11" w:name="_Hlk168314642"/>
      <w:bookmarkEnd w:id="10"/>
      <w:r w:rsidRPr="004A56AA">
        <w:t>Minimalna grubość warstw konstrukcyjnych podbudowy boiska:</w:t>
      </w:r>
    </w:p>
    <w:p w14:paraId="0E61513F" w14:textId="77777777" w:rsidR="008F5C30" w:rsidRPr="004A56AA" w:rsidRDefault="008F5C30" w:rsidP="008F5C30">
      <w:pPr>
        <w:spacing w:after="0"/>
        <w:jc w:val="both"/>
        <w:rPr>
          <w:b/>
        </w:rPr>
      </w:pPr>
      <w:r w:rsidRPr="004A56AA">
        <w:rPr>
          <w:rFonts w:ascii="Calibri" w:hAnsi="Calibri" w:cs="Calibri"/>
          <w:color w:val="000000"/>
        </w:rPr>
        <w:t>- 3 cm - miał kamiennego 0-4mm</w:t>
      </w:r>
    </w:p>
    <w:p w14:paraId="46768586" w14:textId="77777777" w:rsidR="008F5C30" w:rsidRPr="004A56AA" w:rsidRDefault="008F5C30" w:rsidP="008F5C30">
      <w:pPr>
        <w:autoSpaceDE w:val="0"/>
        <w:autoSpaceDN w:val="0"/>
        <w:adjustRightInd w:val="0"/>
        <w:spacing w:after="0"/>
        <w:rPr>
          <w:rFonts w:ascii="Calibri" w:hAnsi="Calibri" w:cs="Calibri"/>
          <w:color w:val="000000"/>
        </w:rPr>
      </w:pPr>
      <w:r w:rsidRPr="004A56AA">
        <w:rPr>
          <w:rFonts w:ascii="Calibri" w:hAnsi="Calibri" w:cs="Calibri"/>
          <w:color w:val="000000"/>
        </w:rPr>
        <w:t xml:space="preserve">- 10 cm - kruszywo łamane 0-31,5mm </w:t>
      </w:r>
    </w:p>
    <w:p w14:paraId="4BED42E4" w14:textId="31804724" w:rsidR="008F5C30" w:rsidRPr="004A56AA" w:rsidRDefault="008F5C30" w:rsidP="008F5C30">
      <w:pPr>
        <w:autoSpaceDE w:val="0"/>
        <w:autoSpaceDN w:val="0"/>
        <w:adjustRightInd w:val="0"/>
        <w:spacing w:after="0"/>
        <w:rPr>
          <w:rFonts w:ascii="Calibri" w:hAnsi="Calibri" w:cs="Calibri"/>
          <w:color w:val="000000"/>
        </w:rPr>
      </w:pPr>
      <w:r w:rsidRPr="004A56AA">
        <w:rPr>
          <w:rFonts w:ascii="Calibri" w:hAnsi="Calibri" w:cs="Calibri"/>
          <w:color w:val="000000"/>
        </w:rPr>
        <w:t>- 20 cm - kruszyw</w:t>
      </w:r>
      <w:r w:rsidR="009F11BA" w:rsidRPr="004A56AA">
        <w:rPr>
          <w:rFonts w:ascii="Calibri" w:hAnsi="Calibri" w:cs="Calibri"/>
          <w:color w:val="000000"/>
        </w:rPr>
        <w:t>o</w:t>
      </w:r>
      <w:r w:rsidRPr="004A56AA">
        <w:rPr>
          <w:rFonts w:ascii="Calibri" w:hAnsi="Calibri" w:cs="Calibri"/>
          <w:color w:val="000000"/>
        </w:rPr>
        <w:t xml:space="preserve"> łamane 31,5-63mm</w:t>
      </w:r>
    </w:p>
    <w:p w14:paraId="682BFD2B" w14:textId="77777777" w:rsidR="008F5C30" w:rsidRPr="004A56AA" w:rsidRDefault="008F5C30" w:rsidP="008F5C30">
      <w:pPr>
        <w:autoSpaceDE w:val="0"/>
        <w:autoSpaceDN w:val="0"/>
        <w:adjustRightInd w:val="0"/>
        <w:spacing w:after="0"/>
        <w:rPr>
          <w:rFonts w:ascii="Calibri" w:hAnsi="Calibri" w:cs="Calibri"/>
          <w:color w:val="000000"/>
        </w:rPr>
      </w:pPr>
      <w:r w:rsidRPr="004A56AA">
        <w:rPr>
          <w:rFonts w:ascii="Calibri" w:hAnsi="Calibri" w:cs="Calibri"/>
          <w:color w:val="000000"/>
        </w:rPr>
        <w:t>- geowłóknina</w:t>
      </w:r>
    </w:p>
    <w:p w14:paraId="7A9C3A60" w14:textId="77777777" w:rsidR="008F5C30" w:rsidRDefault="008F5C30" w:rsidP="008F5C30">
      <w:pPr>
        <w:autoSpaceDE w:val="0"/>
        <w:autoSpaceDN w:val="0"/>
        <w:adjustRightInd w:val="0"/>
        <w:spacing w:after="120"/>
        <w:jc w:val="both"/>
      </w:pPr>
      <w:r w:rsidRPr="004A56AA">
        <w:rPr>
          <w:rFonts w:ascii="Calibri" w:hAnsi="Calibri" w:cs="Calibri"/>
          <w:color w:val="000000"/>
        </w:rPr>
        <w:t>-</w:t>
      </w:r>
      <w:r w:rsidRPr="004A56AA">
        <w:rPr>
          <w:rFonts w:ascii="Calibri" w:eastAsia="Times New Roman" w:hAnsi="Calibri" w:cs="Times New Roman"/>
          <w:color w:val="000000"/>
          <w:lang w:eastAsia="pl-PL"/>
        </w:rPr>
        <w:t xml:space="preserve"> 20 – 40cm – </w:t>
      </w:r>
      <w:r w:rsidRPr="004A56AA">
        <w:t>piasek jako warstwa odsączająca</w:t>
      </w:r>
    </w:p>
    <w:p w14:paraId="162AC4DC" w14:textId="68BC9EFF" w:rsidR="0022119B" w:rsidRPr="0022119B" w:rsidRDefault="0022119B" w:rsidP="008F5C30">
      <w:pPr>
        <w:autoSpaceDE w:val="0"/>
        <w:autoSpaceDN w:val="0"/>
        <w:adjustRightInd w:val="0"/>
        <w:spacing w:after="120"/>
        <w:jc w:val="both"/>
        <w:rPr>
          <w:b/>
          <w:bCs/>
          <w:u w:val="single"/>
        </w:rPr>
      </w:pPr>
      <w:r w:rsidRPr="0022119B">
        <w:rPr>
          <w:b/>
          <w:bCs/>
          <w:u w:val="single"/>
        </w:rPr>
        <w:t xml:space="preserve">W wyniku przeprowadzonych badań gruntów zalegających w podłożu stwierdzone występowanie gruntów słabonośnych do poziomu 1,2m p.p.t. i głębiej. W związku z powyższym wymaga się aby w ramach zadania zaprojektować i wykonać stabilizację gruntu bądź jego wymianę do głębokości </w:t>
      </w:r>
      <w:r w:rsidR="00091849">
        <w:rPr>
          <w:b/>
          <w:bCs/>
          <w:u w:val="single"/>
        </w:rPr>
        <w:br/>
      </w:r>
      <w:r w:rsidRPr="0022119B">
        <w:rPr>
          <w:b/>
          <w:bCs/>
          <w:u w:val="single"/>
        </w:rPr>
        <w:t xml:space="preserve">min. 70cm od projektowanej rzędnej powierzchni boisk. Ostateczną decyzję co do wyboru rozwiązań pozostawia się projektantowi obiektu po akceptacji Zamawiającego. Zaleca się ostateczne rozwiązania projektowe oraz roboty ziemne prowadzić pod nadzorem uprawnionego geologa. </w:t>
      </w:r>
    </w:p>
    <w:p w14:paraId="21140951" w14:textId="77777777" w:rsidR="009A03E6" w:rsidRPr="004A56AA" w:rsidRDefault="009A03E6" w:rsidP="003E74AB">
      <w:pPr>
        <w:autoSpaceDE w:val="0"/>
        <w:autoSpaceDN w:val="0"/>
        <w:adjustRightInd w:val="0"/>
        <w:spacing w:after="120"/>
        <w:jc w:val="both"/>
      </w:pPr>
      <w:r w:rsidRPr="004A56AA">
        <w:t xml:space="preserve">Na konstrukcji podbudowy jw. zaplanowano nawierzchnię ze sztucznej trawy o właściwościach </w:t>
      </w:r>
      <w:r w:rsidRPr="004A56AA">
        <w:br/>
        <w:t>oraz minimalnych parametrach jak poniżej.</w:t>
      </w:r>
    </w:p>
    <w:bookmarkEnd w:id="11"/>
    <w:p w14:paraId="01F2A16F" w14:textId="77777777" w:rsidR="0022119B" w:rsidRDefault="0022119B" w:rsidP="0022119B">
      <w:pPr>
        <w:spacing w:after="0"/>
        <w:jc w:val="both"/>
        <w:rPr>
          <w:rFonts w:cstheme="minorHAnsi"/>
        </w:rPr>
      </w:pPr>
      <w:r>
        <w:rPr>
          <w:rFonts w:cstheme="minorHAnsi"/>
        </w:rPr>
        <w:t xml:space="preserve">Projektuje się nawierzchnię ze sztucznej trawy trzeciej generacji. System nawierzchni składa się z następujących elementów: </w:t>
      </w:r>
    </w:p>
    <w:p w14:paraId="5427BF65" w14:textId="77777777" w:rsidR="0022119B" w:rsidRDefault="0022119B" w:rsidP="0022119B">
      <w:pPr>
        <w:spacing w:after="0"/>
        <w:jc w:val="both"/>
        <w:rPr>
          <w:rFonts w:cstheme="minorHAnsi"/>
        </w:rPr>
      </w:pPr>
      <w:r>
        <w:rPr>
          <w:rFonts w:cstheme="minorHAnsi"/>
        </w:rPr>
        <w:t xml:space="preserve">- sztuczna trawa, </w:t>
      </w:r>
    </w:p>
    <w:p w14:paraId="13E655A5" w14:textId="03F5B690" w:rsidR="0022119B" w:rsidRDefault="0022119B" w:rsidP="0022119B">
      <w:pPr>
        <w:spacing w:after="0"/>
        <w:jc w:val="both"/>
        <w:rPr>
          <w:rFonts w:cstheme="minorHAnsi"/>
          <w:lang w:eastAsia="pl-PL"/>
        </w:rPr>
      </w:pPr>
      <w:r>
        <w:rPr>
          <w:rFonts w:cstheme="minorHAnsi"/>
        </w:rPr>
        <w:t xml:space="preserve">- mata elastyczna tzw. </w:t>
      </w:r>
      <w:proofErr w:type="spellStart"/>
      <w:r>
        <w:rPr>
          <w:rFonts w:cstheme="minorHAnsi"/>
        </w:rPr>
        <w:t>Shock</w:t>
      </w:r>
      <w:proofErr w:type="spellEnd"/>
      <w:r>
        <w:rPr>
          <w:rFonts w:cstheme="minorHAnsi"/>
        </w:rPr>
        <w:t xml:space="preserve"> Pad – o ile jest wymagany raportem z badań potwierdzającym zgodność jego parametrów z FIFA </w:t>
      </w:r>
      <w:proofErr w:type="spellStart"/>
      <w:r>
        <w:rPr>
          <w:rFonts w:cstheme="minorHAnsi"/>
        </w:rPr>
        <w:t>Quality</w:t>
      </w:r>
      <w:proofErr w:type="spellEnd"/>
      <w:r>
        <w:rPr>
          <w:rFonts w:cstheme="minorHAnsi"/>
        </w:rPr>
        <w:t xml:space="preserve"> </w:t>
      </w:r>
      <w:proofErr w:type="spellStart"/>
      <w:r>
        <w:rPr>
          <w:rFonts w:cstheme="minorHAnsi"/>
        </w:rPr>
        <w:t>Concept</w:t>
      </w:r>
      <w:proofErr w:type="spellEnd"/>
      <w:r>
        <w:rPr>
          <w:rFonts w:cstheme="minorHAnsi"/>
        </w:rPr>
        <w:t xml:space="preserve"> for Football Turf. Jeżeli jest wymagany rodzaj i grubość zgodna z raportem z badań dotyczący oferowanego systemu nawierzchni przeprowadzonego przez specjalistyczne laboratorium (np. </w:t>
      </w:r>
      <w:proofErr w:type="spellStart"/>
      <w:r>
        <w:rPr>
          <w:rFonts w:cstheme="minorHAnsi"/>
        </w:rPr>
        <w:t>Labosport</w:t>
      </w:r>
      <w:proofErr w:type="spellEnd"/>
      <w:r>
        <w:rPr>
          <w:rFonts w:cstheme="minorHAnsi"/>
        </w:rPr>
        <w:t xml:space="preserve"> lub ISA-Sport lub Sports </w:t>
      </w:r>
      <w:proofErr w:type="spellStart"/>
      <w:r>
        <w:rPr>
          <w:rFonts w:cstheme="minorHAnsi"/>
        </w:rPr>
        <w:t>Labs</w:t>
      </w:r>
      <w:proofErr w:type="spellEnd"/>
      <w:r>
        <w:rPr>
          <w:rFonts w:cstheme="minorHAnsi"/>
        </w:rPr>
        <w:t xml:space="preserve">. </w:t>
      </w:r>
      <w:proofErr w:type="spellStart"/>
      <w:r>
        <w:rPr>
          <w:rFonts w:cstheme="minorHAnsi"/>
        </w:rPr>
        <w:t>Ltd</w:t>
      </w:r>
      <w:proofErr w:type="spellEnd"/>
      <w:r>
        <w:rPr>
          <w:rFonts w:cstheme="minorHAnsi"/>
        </w:rPr>
        <w:t xml:space="preserve">), potwierdzający zgodność jego parametrów z FIFA </w:t>
      </w:r>
      <w:proofErr w:type="spellStart"/>
      <w:r>
        <w:rPr>
          <w:rFonts w:cstheme="minorHAnsi"/>
        </w:rPr>
        <w:t>Quality</w:t>
      </w:r>
      <w:proofErr w:type="spellEnd"/>
      <w:r>
        <w:rPr>
          <w:rFonts w:cstheme="minorHAnsi"/>
        </w:rPr>
        <w:t xml:space="preserve"> </w:t>
      </w:r>
      <w:proofErr w:type="spellStart"/>
      <w:r>
        <w:rPr>
          <w:rFonts w:cstheme="minorHAnsi"/>
        </w:rPr>
        <w:t>Programme</w:t>
      </w:r>
      <w:proofErr w:type="spellEnd"/>
      <w:r>
        <w:rPr>
          <w:rFonts w:cstheme="minorHAnsi"/>
        </w:rPr>
        <w:t xml:space="preserve"> for Football Turf (dostępny na </w:t>
      </w:r>
      <w:r w:rsidRPr="0022119B">
        <w:rPr>
          <w:rFonts w:cstheme="minorHAnsi"/>
        </w:rPr>
        <w:t>www.FIFA.com</w:t>
      </w:r>
      <w:r>
        <w:rPr>
          <w:rFonts w:cstheme="minorHAnsi"/>
        </w:rPr>
        <w:t>) wersja z 2015 roku,</w:t>
      </w:r>
    </w:p>
    <w:p w14:paraId="06705E28" w14:textId="0B644A74" w:rsidR="0022119B" w:rsidRDefault="0022119B" w:rsidP="0022119B">
      <w:pPr>
        <w:spacing w:after="120"/>
        <w:jc w:val="both"/>
        <w:rPr>
          <w:rFonts w:cstheme="minorHAnsi"/>
        </w:rPr>
      </w:pPr>
      <w:r>
        <w:rPr>
          <w:rFonts w:cstheme="minorHAnsi"/>
        </w:rPr>
        <w:t>- wypełnienie.</w:t>
      </w:r>
    </w:p>
    <w:p w14:paraId="25471F2E" w14:textId="77777777" w:rsidR="00612A9D" w:rsidRDefault="00612A9D" w:rsidP="0022119B">
      <w:pPr>
        <w:spacing w:after="0"/>
        <w:jc w:val="both"/>
        <w:rPr>
          <w:rFonts w:cstheme="minorHAnsi"/>
        </w:rPr>
      </w:pPr>
    </w:p>
    <w:p w14:paraId="467318F2" w14:textId="77777777" w:rsidR="00612A9D" w:rsidRDefault="00612A9D" w:rsidP="0022119B">
      <w:pPr>
        <w:spacing w:after="0"/>
        <w:jc w:val="both"/>
        <w:rPr>
          <w:rFonts w:cstheme="minorHAnsi"/>
        </w:rPr>
      </w:pPr>
    </w:p>
    <w:p w14:paraId="7A507D28" w14:textId="77777777" w:rsidR="00612A9D" w:rsidRDefault="00612A9D" w:rsidP="0022119B">
      <w:pPr>
        <w:spacing w:after="0"/>
        <w:jc w:val="both"/>
        <w:rPr>
          <w:rFonts w:cstheme="minorHAnsi"/>
        </w:rPr>
      </w:pPr>
    </w:p>
    <w:p w14:paraId="42E04082" w14:textId="4890E93C" w:rsidR="0022119B" w:rsidRDefault="0022119B" w:rsidP="0022119B">
      <w:pPr>
        <w:spacing w:after="0"/>
        <w:jc w:val="both"/>
        <w:rPr>
          <w:rFonts w:cstheme="minorHAnsi"/>
        </w:rPr>
      </w:pPr>
      <w:r>
        <w:rPr>
          <w:rFonts w:cstheme="minorHAnsi"/>
        </w:rPr>
        <w:t>Oferowana nawierzchnia z trawy syntetycznej powinna spełniać następujące parametry:</w:t>
      </w:r>
    </w:p>
    <w:p w14:paraId="2DAE9D94"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skład włókna: polietylen (PE) 100%,</w:t>
      </w:r>
    </w:p>
    <w:p w14:paraId="1EDFF0EA" w14:textId="77777777" w:rsidR="0022119B" w:rsidRPr="0022119B" w:rsidRDefault="0022119B" w:rsidP="0022119B">
      <w:pPr>
        <w:pStyle w:val="Akapitzlist"/>
        <w:numPr>
          <w:ilvl w:val="0"/>
          <w:numId w:val="18"/>
        </w:numPr>
        <w:spacing w:after="0"/>
        <w:ind w:right="393"/>
        <w:contextualSpacing w:val="0"/>
        <w:jc w:val="both"/>
        <w:rPr>
          <w:rFonts w:cstheme="minorHAnsi"/>
        </w:rPr>
      </w:pPr>
      <w:r w:rsidRPr="0022119B">
        <w:rPr>
          <w:rFonts w:cstheme="minorHAnsi"/>
        </w:rPr>
        <w:t xml:space="preserve">rodzaj i przekrój włókien: włókno </w:t>
      </w:r>
      <w:proofErr w:type="spellStart"/>
      <w:r w:rsidRPr="0022119B">
        <w:rPr>
          <w:rFonts w:cstheme="minorHAnsi"/>
        </w:rPr>
        <w:t>monofilowe</w:t>
      </w:r>
      <w:proofErr w:type="spellEnd"/>
      <w:r w:rsidRPr="0022119B">
        <w:rPr>
          <w:rFonts w:cstheme="minorHAnsi"/>
        </w:rPr>
        <w:t xml:space="preserve"> z wtopionym rdzeniem wzmacniającym zapewniającym sztywność włókna,</w:t>
      </w:r>
    </w:p>
    <w:p w14:paraId="1029F2B0"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wysokość włókien: min 40 mm, max 50 mm,</w:t>
      </w:r>
    </w:p>
    <w:p w14:paraId="34500DD3"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 xml:space="preserve">grubość włókna </w:t>
      </w:r>
      <w:proofErr w:type="spellStart"/>
      <w:r w:rsidRPr="0022119B">
        <w:rPr>
          <w:rFonts w:cstheme="minorHAnsi"/>
        </w:rPr>
        <w:t>monofilowego</w:t>
      </w:r>
      <w:proofErr w:type="spellEnd"/>
      <w:r w:rsidRPr="0022119B">
        <w:rPr>
          <w:rFonts w:cstheme="minorHAnsi"/>
        </w:rPr>
        <w:t xml:space="preserve">: min. 340 </w:t>
      </w:r>
      <w:proofErr w:type="spellStart"/>
      <w:r w:rsidRPr="0022119B">
        <w:rPr>
          <w:rFonts w:cstheme="minorHAnsi"/>
        </w:rPr>
        <w:t>μm</w:t>
      </w:r>
      <w:proofErr w:type="spellEnd"/>
      <w:r w:rsidRPr="0022119B">
        <w:rPr>
          <w:rFonts w:cstheme="minorHAnsi"/>
        </w:rPr>
        <w:t>,</w:t>
      </w:r>
    </w:p>
    <w:p w14:paraId="7E2F20DB" w14:textId="77777777" w:rsidR="0022119B" w:rsidRPr="0022119B" w:rsidRDefault="0022119B" w:rsidP="0022119B">
      <w:pPr>
        <w:pStyle w:val="Akapitzlist"/>
        <w:numPr>
          <w:ilvl w:val="0"/>
          <w:numId w:val="18"/>
        </w:numPr>
        <w:spacing w:after="0"/>
        <w:contextualSpacing w:val="0"/>
        <w:rPr>
          <w:rFonts w:cstheme="minorHAnsi"/>
        </w:rPr>
      </w:pPr>
      <w:proofErr w:type="spellStart"/>
      <w:r w:rsidRPr="0022119B">
        <w:rPr>
          <w:rFonts w:cstheme="minorHAnsi"/>
        </w:rPr>
        <w:t>Dtex</w:t>
      </w:r>
      <w:proofErr w:type="spellEnd"/>
      <w:r w:rsidRPr="0022119B">
        <w:rPr>
          <w:rFonts w:cstheme="minorHAnsi"/>
        </w:rPr>
        <w:t>: min. 16 000,</w:t>
      </w:r>
    </w:p>
    <w:p w14:paraId="710C5D27"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ilość pęczków: min. 9 100/m2,</w:t>
      </w:r>
    </w:p>
    <w:p w14:paraId="025E9B15"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ilość włókien: min. 145 000/m2,</w:t>
      </w:r>
    </w:p>
    <w:p w14:paraId="02701620"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wyrywanie pęczka po starzeniu: min. 100N,</w:t>
      </w:r>
    </w:p>
    <w:p w14:paraId="210D8486"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łączenie klejone po starzeniu: min. 135/100mm,</w:t>
      </w:r>
    </w:p>
    <w:p w14:paraId="1EA1CA51"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waga włókna: min 1590 g/m2,</w:t>
      </w:r>
    </w:p>
    <w:p w14:paraId="3FDB35C1"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waga całkowita trawy: min. 3250 g/m2,</w:t>
      </w:r>
    </w:p>
    <w:p w14:paraId="57AA0D05" w14:textId="77777777" w:rsidR="0022119B" w:rsidRPr="0022119B" w:rsidRDefault="0022119B" w:rsidP="0022119B">
      <w:pPr>
        <w:pStyle w:val="Akapitzlist"/>
        <w:numPr>
          <w:ilvl w:val="0"/>
          <w:numId w:val="18"/>
        </w:numPr>
        <w:spacing w:after="0"/>
        <w:contextualSpacing w:val="0"/>
        <w:rPr>
          <w:rFonts w:cstheme="minorHAnsi"/>
        </w:rPr>
      </w:pPr>
      <w:r w:rsidRPr="0022119B">
        <w:rPr>
          <w:rFonts w:cstheme="minorHAnsi"/>
        </w:rPr>
        <w:t>podkład trawy: lateksowy,</w:t>
      </w:r>
    </w:p>
    <w:p w14:paraId="31C265D7" w14:textId="77777777" w:rsidR="0022119B" w:rsidRDefault="0022119B" w:rsidP="0022119B">
      <w:pPr>
        <w:pStyle w:val="Akapitzlist"/>
        <w:numPr>
          <w:ilvl w:val="0"/>
          <w:numId w:val="18"/>
        </w:numPr>
        <w:spacing w:after="120"/>
        <w:contextualSpacing w:val="0"/>
        <w:rPr>
          <w:rFonts w:cstheme="minorHAnsi"/>
        </w:rPr>
      </w:pPr>
      <w:r w:rsidRPr="0022119B">
        <w:rPr>
          <w:rFonts w:cstheme="minorHAnsi"/>
        </w:rPr>
        <w:t>przepuszczalność wody dla całego systemu sztucznej trawa: min 2000 mm/h.</w:t>
      </w:r>
    </w:p>
    <w:p w14:paraId="3C866D85" w14:textId="7CDE69FA" w:rsidR="0022119B" w:rsidRDefault="0022119B" w:rsidP="009E551C">
      <w:pPr>
        <w:spacing w:after="120"/>
        <w:jc w:val="both"/>
        <w:rPr>
          <w:rFonts w:cstheme="minorHAnsi"/>
        </w:rPr>
      </w:pPr>
      <w:r>
        <w:rPr>
          <w:rFonts w:cstheme="minorHAnsi"/>
        </w:rPr>
        <w:t xml:space="preserve">Wypełnienie sztucznej trawy: piasek kwarcowy oraz granulat gumowy </w:t>
      </w:r>
      <w:r w:rsidR="009E551C">
        <w:rPr>
          <w:rFonts w:cstheme="minorHAnsi"/>
        </w:rPr>
        <w:t xml:space="preserve">EPDM, w ilościach zgodnych </w:t>
      </w:r>
      <w:r w:rsidR="00612A9D">
        <w:rPr>
          <w:rFonts w:cstheme="minorHAnsi"/>
        </w:rPr>
        <w:br/>
      </w:r>
      <w:r w:rsidR="009E551C">
        <w:rPr>
          <w:rFonts w:cstheme="minorHAnsi"/>
        </w:rPr>
        <w:t xml:space="preserve">z raportem z badań potwierdzającym zgodność parametrów z FIFA </w:t>
      </w:r>
      <w:proofErr w:type="spellStart"/>
      <w:r w:rsidR="009E551C">
        <w:rPr>
          <w:rFonts w:cstheme="minorHAnsi"/>
        </w:rPr>
        <w:t>Quality</w:t>
      </w:r>
      <w:proofErr w:type="spellEnd"/>
      <w:r w:rsidR="009E551C">
        <w:rPr>
          <w:rFonts w:cstheme="minorHAnsi"/>
        </w:rPr>
        <w:t xml:space="preserve"> </w:t>
      </w:r>
      <w:proofErr w:type="spellStart"/>
      <w:r w:rsidR="009E551C">
        <w:rPr>
          <w:rFonts w:cstheme="minorHAnsi"/>
        </w:rPr>
        <w:t>Programme</w:t>
      </w:r>
      <w:proofErr w:type="spellEnd"/>
      <w:r w:rsidR="009E551C">
        <w:rPr>
          <w:rFonts w:cstheme="minorHAnsi"/>
        </w:rPr>
        <w:t xml:space="preserve"> for Football Turf, test </w:t>
      </w:r>
      <w:proofErr w:type="spellStart"/>
      <w:r w:rsidR="009E551C">
        <w:rPr>
          <w:rFonts w:cstheme="minorHAnsi"/>
        </w:rPr>
        <w:t>method</w:t>
      </w:r>
      <w:proofErr w:type="spellEnd"/>
      <w:r w:rsidR="009E551C">
        <w:rPr>
          <w:rFonts w:cstheme="minorHAnsi"/>
        </w:rPr>
        <w:t xml:space="preserve"> 2015 (dostępny na </w:t>
      </w:r>
      <w:r w:rsidR="009E551C" w:rsidRPr="009E551C">
        <w:rPr>
          <w:rFonts w:cstheme="minorHAnsi"/>
        </w:rPr>
        <w:t>www.FIFA.com</w:t>
      </w:r>
      <w:r w:rsidR="009E551C">
        <w:rPr>
          <w:rFonts w:cstheme="minorHAnsi"/>
        </w:rPr>
        <w:t>).</w:t>
      </w:r>
    </w:p>
    <w:p w14:paraId="2F12FF5D" w14:textId="0B9BFBB0" w:rsidR="009E551C" w:rsidRDefault="009E551C" w:rsidP="009E551C">
      <w:pPr>
        <w:spacing w:after="120"/>
        <w:jc w:val="both"/>
        <w:rPr>
          <w:rFonts w:cstheme="minorHAnsi"/>
        </w:rPr>
      </w:pPr>
      <w:r w:rsidRPr="009E551C">
        <w:rPr>
          <w:rFonts w:cstheme="minorHAnsi"/>
        </w:rPr>
        <w:t xml:space="preserve">Mata elastyczna tzw. </w:t>
      </w:r>
      <w:proofErr w:type="spellStart"/>
      <w:r w:rsidRPr="009E551C">
        <w:rPr>
          <w:rFonts w:cstheme="minorHAnsi"/>
        </w:rPr>
        <w:t>Shock</w:t>
      </w:r>
      <w:proofErr w:type="spellEnd"/>
      <w:r w:rsidRPr="009E551C">
        <w:rPr>
          <w:rFonts w:cstheme="minorHAnsi"/>
        </w:rPr>
        <w:t xml:space="preserve"> Pad – o ile jest wymagany raportem z badań potwierdzającym zgodność jego parametrów z FIFA </w:t>
      </w:r>
      <w:proofErr w:type="spellStart"/>
      <w:r w:rsidRPr="009E551C">
        <w:rPr>
          <w:rFonts w:cstheme="minorHAnsi"/>
        </w:rPr>
        <w:t>Quality</w:t>
      </w:r>
      <w:proofErr w:type="spellEnd"/>
      <w:r w:rsidRPr="009E551C">
        <w:rPr>
          <w:rFonts w:cstheme="minorHAnsi"/>
        </w:rPr>
        <w:t xml:space="preserve"> </w:t>
      </w:r>
      <w:proofErr w:type="spellStart"/>
      <w:r w:rsidRPr="009E551C">
        <w:rPr>
          <w:rFonts w:cstheme="minorHAnsi"/>
        </w:rPr>
        <w:t>Concept</w:t>
      </w:r>
      <w:proofErr w:type="spellEnd"/>
      <w:r w:rsidRPr="009E551C">
        <w:rPr>
          <w:rFonts w:cstheme="minorHAnsi"/>
        </w:rPr>
        <w:t xml:space="preserve"> for Football Turf. Jeżeli jest wymagany to rodzaj i grubość zgodna z raportem z badań dotyczący oferowanego systemu nawierzchni przeprowadzonego przez specjalistyczne laboratorium (np. </w:t>
      </w:r>
      <w:proofErr w:type="spellStart"/>
      <w:r w:rsidRPr="009E551C">
        <w:rPr>
          <w:rFonts w:cstheme="minorHAnsi"/>
        </w:rPr>
        <w:t>Labosport</w:t>
      </w:r>
      <w:proofErr w:type="spellEnd"/>
      <w:r w:rsidRPr="009E551C">
        <w:rPr>
          <w:rFonts w:cstheme="minorHAnsi"/>
        </w:rPr>
        <w:t xml:space="preserve"> lub ISA-Sport lub Sports </w:t>
      </w:r>
      <w:proofErr w:type="spellStart"/>
      <w:r w:rsidRPr="009E551C">
        <w:rPr>
          <w:rFonts w:cstheme="minorHAnsi"/>
        </w:rPr>
        <w:t>Labs</w:t>
      </w:r>
      <w:proofErr w:type="spellEnd"/>
      <w:r w:rsidRPr="009E551C">
        <w:rPr>
          <w:rFonts w:cstheme="minorHAnsi"/>
        </w:rPr>
        <w:t xml:space="preserve">. </w:t>
      </w:r>
      <w:proofErr w:type="spellStart"/>
      <w:r w:rsidRPr="009E551C">
        <w:rPr>
          <w:rFonts w:cstheme="minorHAnsi"/>
        </w:rPr>
        <w:t>Ltd</w:t>
      </w:r>
      <w:proofErr w:type="spellEnd"/>
      <w:r w:rsidRPr="009E551C">
        <w:rPr>
          <w:rFonts w:cstheme="minorHAnsi"/>
        </w:rPr>
        <w:t xml:space="preserve">), potwierdzający zgodność jego parametrów z FIFA </w:t>
      </w:r>
      <w:proofErr w:type="spellStart"/>
      <w:r w:rsidRPr="009E551C">
        <w:rPr>
          <w:rFonts w:cstheme="minorHAnsi"/>
        </w:rPr>
        <w:t>Quality</w:t>
      </w:r>
      <w:proofErr w:type="spellEnd"/>
      <w:r w:rsidRPr="009E551C">
        <w:rPr>
          <w:rFonts w:cstheme="minorHAnsi"/>
        </w:rPr>
        <w:t xml:space="preserve"> </w:t>
      </w:r>
      <w:proofErr w:type="spellStart"/>
      <w:r w:rsidRPr="009E551C">
        <w:rPr>
          <w:rFonts w:cstheme="minorHAnsi"/>
        </w:rPr>
        <w:t>Programme</w:t>
      </w:r>
      <w:proofErr w:type="spellEnd"/>
      <w:r w:rsidRPr="009E551C">
        <w:rPr>
          <w:rFonts w:cstheme="minorHAnsi"/>
        </w:rPr>
        <w:t xml:space="preserve"> for Football Turf (dostępny na www.FIFA.com) wersja z 2015 roku</w:t>
      </w:r>
      <w:r>
        <w:rPr>
          <w:rFonts w:cstheme="minorHAnsi"/>
        </w:rPr>
        <w:t>.</w:t>
      </w:r>
    </w:p>
    <w:p w14:paraId="16ACC1C3" w14:textId="77777777" w:rsidR="009E551C" w:rsidRDefault="009E551C" w:rsidP="0069633E">
      <w:pPr>
        <w:spacing w:after="0"/>
        <w:jc w:val="both"/>
        <w:rPr>
          <w:rFonts w:cstheme="minorHAnsi"/>
          <w:b/>
          <w:bCs/>
        </w:rPr>
      </w:pPr>
      <w:r>
        <w:rPr>
          <w:rFonts w:cstheme="minorHAnsi"/>
          <w:b/>
          <w:bCs/>
        </w:rPr>
        <w:t xml:space="preserve">Wykaz dokumentów i oświadczeń, które wykonawca składa w postępowaniu na wezwanie Zamawiającego na potwierdzenie okoliczności, o których mowa w art. 25 ust. 1 pkt 2 ustawy                                (w celu potwierdzenia, że oferowane dostawy, usługi, roboty budowlane spełniają wymagania określone przez Zamawiającego w dokumentacji projektowej. </w:t>
      </w:r>
    </w:p>
    <w:p w14:paraId="53BB6650" w14:textId="00DDA0ED" w:rsidR="009E551C" w:rsidRDefault="009E551C" w:rsidP="009E551C">
      <w:pPr>
        <w:pStyle w:val="Akapitzlist"/>
        <w:numPr>
          <w:ilvl w:val="0"/>
          <w:numId w:val="22"/>
        </w:numPr>
        <w:autoSpaceDE w:val="0"/>
        <w:autoSpaceDN w:val="0"/>
        <w:spacing w:after="0"/>
        <w:ind w:left="786"/>
        <w:jc w:val="both"/>
        <w:rPr>
          <w:rFonts w:cstheme="minorHAnsi"/>
        </w:rPr>
      </w:pPr>
      <w:r>
        <w:rPr>
          <w:rFonts w:cstheme="minorHAnsi"/>
        </w:rPr>
        <w:t xml:space="preserve">Raport z badań laboratoryjnych potwierdzających spełnienie wymogów FIFA </w:t>
      </w:r>
      <w:proofErr w:type="spellStart"/>
      <w:r>
        <w:rPr>
          <w:rFonts w:cstheme="minorHAnsi"/>
        </w:rPr>
        <w:t>Quality</w:t>
      </w:r>
      <w:proofErr w:type="spellEnd"/>
      <w:r>
        <w:rPr>
          <w:rFonts w:cstheme="minorHAnsi"/>
        </w:rPr>
        <w:t xml:space="preserve"> </w:t>
      </w:r>
      <w:proofErr w:type="spellStart"/>
      <w:r>
        <w:rPr>
          <w:rFonts w:cstheme="minorHAnsi"/>
        </w:rPr>
        <w:t>Programme</w:t>
      </w:r>
      <w:proofErr w:type="spellEnd"/>
      <w:r>
        <w:rPr>
          <w:rFonts w:cstheme="minorHAnsi"/>
        </w:rPr>
        <w:t xml:space="preserve"> for Football Turf dotyczący oferowanego systemu nawierzchni syntetycznej (</w:t>
      </w:r>
      <w:r>
        <w:rPr>
          <w:rFonts w:cstheme="minorHAnsi"/>
          <w:u w:val="single"/>
        </w:rPr>
        <w:t>sztuczna trawa + wypełnienie granulat EPDM z recyklingu/techniczny</w:t>
      </w:r>
      <w:r>
        <w:rPr>
          <w:rFonts w:cstheme="minorHAnsi"/>
        </w:rPr>
        <w:t xml:space="preserve">) wykonanych przez akredytowane przez FIFA laboratorium (np. </w:t>
      </w:r>
      <w:proofErr w:type="spellStart"/>
      <w:r>
        <w:rPr>
          <w:rFonts w:cstheme="minorHAnsi"/>
        </w:rPr>
        <w:t>Labosport</w:t>
      </w:r>
      <w:proofErr w:type="spellEnd"/>
      <w:r>
        <w:rPr>
          <w:rFonts w:cstheme="minorHAnsi"/>
        </w:rPr>
        <w:t xml:space="preserve">, ISA Sport, </w:t>
      </w:r>
      <w:proofErr w:type="spellStart"/>
      <w:r>
        <w:rPr>
          <w:rFonts w:cstheme="minorHAnsi"/>
        </w:rPr>
        <w:t>Sportlabs</w:t>
      </w:r>
      <w:proofErr w:type="spellEnd"/>
      <w:r>
        <w:rPr>
          <w:rFonts w:cstheme="minorHAnsi"/>
        </w:rPr>
        <w:t xml:space="preserve">) potwierdzające jakość produktu na najwyższym poziomie FIFA </w:t>
      </w:r>
      <w:proofErr w:type="spellStart"/>
      <w:r>
        <w:rPr>
          <w:rFonts w:cstheme="minorHAnsi"/>
        </w:rPr>
        <w:t>Quality</w:t>
      </w:r>
      <w:proofErr w:type="spellEnd"/>
      <w:r>
        <w:rPr>
          <w:rFonts w:cstheme="minorHAnsi"/>
        </w:rPr>
        <w:t xml:space="preserve"> Pro – edycja 2015 (dostępny na </w:t>
      </w:r>
      <w:r w:rsidRPr="009E551C">
        <w:rPr>
          <w:rFonts w:cstheme="minorHAnsi"/>
        </w:rPr>
        <w:t>www.FIFA.com</w:t>
      </w:r>
      <w:r>
        <w:rPr>
          <w:rFonts w:cstheme="minorHAnsi"/>
        </w:rPr>
        <w:t xml:space="preserve">) wraz z potwierdzeniem </w:t>
      </w:r>
      <w:r>
        <w:rPr>
          <w:rFonts w:cstheme="minorHAnsi"/>
          <w:u w:val="single"/>
        </w:rPr>
        <w:t>wszystkich</w:t>
      </w:r>
      <w:r>
        <w:rPr>
          <w:rFonts w:cstheme="minorHAnsi"/>
        </w:rPr>
        <w:t xml:space="preserve"> wymaganych parametrów technicznych. </w:t>
      </w:r>
    </w:p>
    <w:p w14:paraId="5750FBD4" w14:textId="77777777" w:rsidR="009E551C" w:rsidRDefault="009E551C" w:rsidP="009E551C">
      <w:pPr>
        <w:pStyle w:val="styl1"/>
        <w:numPr>
          <w:ilvl w:val="0"/>
          <w:numId w:val="22"/>
        </w:numPr>
        <w:spacing w:before="0" w:after="0" w:line="276" w:lineRule="auto"/>
        <w:ind w:left="786"/>
        <w:jc w:val="both"/>
        <w:rPr>
          <w:rFonts w:asciiTheme="minorHAnsi" w:hAnsiTheme="minorHAnsi" w:cstheme="minorHAnsi"/>
        </w:rPr>
      </w:pPr>
      <w:r>
        <w:rPr>
          <w:rFonts w:asciiTheme="minorHAnsi" w:hAnsiTheme="minorHAnsi" w:cstheme="minorHAnsi"/>
        </w:rPr>
        <w:t xml:space="preserve">Badanie laboratoryjne oferowanego systemu sztucznej trawy </w:t>
      </w:r>
      <w:r>
        <w:rPr>
          <w:rFonts w:asciiTheme="minorHAnsi" w:eastAsiaTheme="minorHAnsi" w:hAnsiTheme="minorHAnsi" w:cstheme="minorHAnsi"/>
          <w:lang w:eastAsia="en-US"/>
        </w:rPr>
        <w:t>(</w:t>
      </w:r>
      <w:r>
        <w:rPr>
          <w:rFonts w:asciiTheme="minorHAnsi" w:eastAsiaTheme="minorHAnsi" w:hAnsiTheme="minorHAnsi" w:cstheme="minorHAnsi"/>
          <w:u w:val="single"/>
          <w:lang w:eastAsia="en-US"/>
        </w:rPr>
        <w:t>sztuczna trawa + wypełnienie granulat EPDM z recyklingu/techniczny</w:t>
      </w:r>
      <w:r>
        <w:rPr>
          <w:rFonts w:asciiTheme="minorHAnsi" w:eastAsiaTheme="minorHAnsi" w:hAnsiTheme="minorHAnsi" w:cstheme="minorHAnsi"/>
          <w:lang w:eastAsia="en-US"/>
        </w:rPr>
        <w:t xml:space="preserve">) </w:t>
      </w:r>
      <w:r>
        <w:rPr>
          <w:rFonts w:asciiTheme="minorHAnsi" w:hAnsiTheme="minorHAnsi" w:cstheme="minorHAnsi"/>
        </w:rPr>
        <w:t xml:space="preserve">na zgodność z normą PN-EN 15330-1:2013 wykonane przez specjalistyczne laboratorium posiadające odpowiednią akredytację. </w:t>
      </w:r>
    </w:p>
    <w:p w14:paraId="58D9DC04" w14:textId="77777777" w:rsidR="009E551C" w:rsidRDefault="009E551C" w:rsidP="009E551C">
      <w:pPr>
        <w:pStyle w:val="styl1"/>
        <w:numPr>
          <w:ilvl w:val="0"/>
          <w:numId w:val="22"/>
        </w:numPr>
        <w:spacing w:before="0" w:after="0" w:line="276" w:lineRule="auto"/>
        <w:ind w:left="786"/>
        <w:jc w:val="both"/>
        <w:rPr>
          <w:rFonts w:asciiTheme="minorHAnsi" w:hAnsiTheme="minorHAnsi" w:cstheme="minorHAnsi"/>
        </w:rPr>
      </w:pPr>
      <w:r>
        <w:rPr>
          <w:rFonts w:asciiTheme="minorHAnsi" w:hAnsiTheme="minorHAnsi" w:cstheme="minorHAnsi"/>
        </w:rPr>
        <w:t xml:space="preserve">Raport z badań testu </w:t>
      </w:r>
      <w:proofErr w:type="spellStart"/>
      <w:r>
        <w:rPr>
          <w:rFonts w:asciiTheme="minorHAnsi" w:hAnsiTheme="minorHAnsi" w:cstheme="minorHAnsi"/>
        </w:rPr>
        <w:t>Lisport</w:t>
      </w:r>
      <w:proofErr w:type="spellEnd"/>
      <w:r>
        <w:rPr>
          <w:rFonts w:asciiTheme="minorHAnsi" w:hAnsiTheme="minorHAnsi" w:cstheme="minorHAnsi"/>
        </w:rPr>
        <w:t xml:space="preserve"> na min. 150 000 cykli dla włókna oferowanej trawy syntetycznej przeprowadzony przez niezależne i akredytowane przez FIFA laboratorium zgodnie z normą EN 15306 „Nawierzchnie do otwartych terenów sportowych – narażenie trawy na oddziaływania” potwierdzający, że włókno oferowanej trawy syntetycznej po min. 150 000 cykli nie wykazuje poważnych uszkodzeń.</w:t>
      </w:r>
    </w:p>
    <w:p w14:paraId="38DA63CA" w14:textId="77777777" w:rsidR="009E551C" w:rsidRDefault="009E551C" w:rsidP="009E551C">
      <w:pPr>
        <w:pStyle w:val="Akapitzlist"/>
        <w:numPr>
          <w:ilvl w:val="0"/>
          <w:numId w:val="22"/>
        </w:numPr>
        <w:spacing w:after="0"/>
        <w:ind w:left="786"/>
        <w:jc w:val="both"/>
        <w:rPr>
          <w:rFonts w:ascii="Calibri" w:hAnsi="Calibri" w:cstheme="minorHAnsi"/>
          <w:iCs/>
          <w:u w:val="single"/>
        </w:rPr>
      </w:pPr>
      <w:r>
        <w:rPr>
          <w:rFonts w:eastAsia="Calibri" w:cstheme="minorHAnsi"/>
        </w:rPr>
        <w:t>Dokument potwierdzający posiadanie przez producenta aktualnego statusu FIFA PREFERRED PRODUCER (FPP).</w:t>
      </w:r>
    </w:p>
    <w:p w14:paraId="2D330A29" w14:textId="77777777" w:rsidR="009E551C" w:rsidRDefault="009E551C" w:rsidP="009E551C">
      <w:pPr>
        <w:pStyle w:val="Akapitzlist"/>
        <w:numPr>
          <w:ilvl w:val="0"/>
          <w:numId w:val="22"/>
        </w:numPr>
        <w:autoSpaceDE w:val="0"/>
        <w:autoSpaceDN w:val="0"/>
        <w:adjustRightInd w:val="0"/>
        <w:spacing w:after="0"/>
        <w:ind w:left="786"/>
        <w:jc w:val="both"/>
        <w:rPr>
          <w:rFonts w:cstheme="minorHAnsi"/>
          <w:color w:val="000000" w:themeColor="text1"/>
        </w:rPr>
      </w:pPr>
      <w:r>
        <w:rPr>
          <w:rFonts w:cstheme="minorHAnsi"/>
        </w:rPr>
        <w:t xml:space="preserve">Świadectwo higieny (atesty PZH) dla sztucznej trawy oraz granulatu gumowego EPDM z recyklingu/techniczny.  </w:t>
      </w:r>
    </w:p>
    <w:p w14:paraId="1A198F34" w14:textId="77777777" w:rsidR="009E551C" w:rsidRDefault="009E551C" w:rsidP="009E551C">
      <w:pPr>
        <w:pStyle w:val="Akapitzlist"/>
        <w:numPr>
          <w:ilvl w:val="0"/>
          <w:numId w:val="22"/>
        </w:numPr>
        <w:autoSpaceDE w:val="0"/>
        <w:autoSpaceDN w:val="0"/>
        <w:adjustRightInd w:val="0"/>
        <w:spacing w:after="0"/>
        <w:ind w:left="786"/>
        <w:jc w:val="both"/>
        <w:rPr>
          <w:rFonts w:cstheme="minorHAnsi"/>
          <w:color w:val="000000" w:themeColor="text1"/>
        </w:rPr>
      </w:pPr>
      <w:r>
        <w:rPr>
          <w:rFonts w:cstheme="minorHAnsi"/>
        </w:rPr>
        <w:t xml:space="preserve">Sprawozdanie z badań na zawartość metali ciężkich oraz wielopierścieniowych węglowodanów aromatyzowanych (WWA) potwierdzających zgodność z  </w:t>
      </w:r>
      <w:r>
        <w:rPr>
          <w:rFonts w:eastAsia="Times New Roman" w:cstheme="minorHAnsi"/>
        </w:rPr>
        <w:t xml:space="preserve">Rozporządzeniem (WE) 1907/2006 REACH wystawionych dla oferowanej partii wypełnienia </w:t>
      </w:r>
      <w:r>
        <w:rPr>
          <w:rFonts w:cstheme="minorHAnsi"/>
        </w:rPr>
        <w:t xml:space="preserve">(granulat gumowy EPDM z recyklingu/techniczny) </w:t>
      </w:r>
      <w:r>
        <w:rPr>
          <w:rFonts w:eastAsia="Times New Roman" w:cstheme="minorHAnsi"/>
        </w:rPr>
        <w:t xml:space="preserve">nie starsze niż 6 miesiące.  </w:t>
      </w:r>
    </w:p>
    <w:p w14:paraId="61977C3B" w14:textId="77777777" w:rsidR="009E551C" w:rsidRDefault="009E551C" w:rsidP="009E551C">
      <w:pPr>
        <w:pStyle w:val="Akapitzlist"/>
        <w:numPr>
          <w:ilvl w:val="0"/>
          <w:numId w:val="22"/>
        </w:numPr>
        <w:autoSpaceDE w:val="0"/>
        <w:autoSpaceDN w:val="0"/>
        <w:adjustRightInd w:val="0"/>
        <w:spacing w:after="0"/>
        <w:ind w:left="786"/>
        <w:jc w:val="both"/>
        <w:rPr>
          <w:rFonts w:cstheme="minorHAnsi"/>
        </w:rPr>
      </w:pPr>
      <w:r>
        <w:rPr>
          <w:rFonts w:cstheme="minorHAnsi"/>
        </w:rPr>
        <w:t>Autoryzacja producenta trawy syntetycznej, wystawiona dla wykonawcy na realizowaną inwestycję wraz z potwierdzeniem gwarancji udzielonej przez producenta na tę nawierzchnię.</w:t>
      </w:r>
    </w:p>
    <w:p w14:paraId="0B85C212" w14:textId="10911427" w:rsidR="009E551C" w:rsidRDefault="009E551C" w:rsidP="009E551C">
      <w:pPr>
        <w:pStyle w:val="Akapitzlist"/>
        <w:numPr>
          <w:ilvl w:val="0"/>
          <w:numId w:val="22"/>
        </w:numPr>
        <w:autoSpaceDE w:val="0"/>
        <w:autoSpaceDN w:val="0"/>
        <w:adjustRightInd w:val="0"/>
        <w:spacing w:after="120"/>
        <w:ind w:left="786"/>
        <w:jc w:val="both"/>
        <w:rPr>
          <w:rFonts w:cstheme="minorHAnsi"/>
        </w:rPr>
      </w:pPr>
      <w:r>
        <w:rPr>
          <w:rFonts w:cstheme="minorHAnsi"/>
        </w:rPr>
        <w:t xml:space="preserve">Dokument potwierdzający, że trawa syntetyczna nadaje </w:t>
      </w:r>
      <w:r w:rsidR="00612A9D">
        <w:rPr>
          <w:rFonts w:cstheme="minorHAnsi"/>
        </w:rPr>
        <w:t>się</w:t>
      </w:r>
      <w:r>
        <w:rPr>
          <w:rFonts w:cstheme="minorHAnsi"/>
        </w:rPr>
        <w:t xml:space="preserve">̨ w 100% do recyklingu. Dokument musi być́ wydany przez niezależne, akredytowane laboratorium zgodnie z ISO/IEC 17025:201). </w:t>
      </w:r>
    </w:p>
    <w:p w14:paraId="1A0943FC" w14:textId="1994F26C" w:rsidR="009A03E6" w:rsidRPr="00C420E0" w:rsidRDefault="009A03E6" w:rsidP="00AA537E">
      <w:pPr>
        <w:shd w:val="clear" w:color="auto" w:fill="FFFFFF"/>
        <w:spacing w:after="120"/>
        <w:jc w:val="both"/>
        <w:rPr>
          <w:b/>
          <w:bCs/>
        </w:rPr>
      </w:pPr>
      <w:bookmarkStart w:id="12" w:name="_Hlk168314902"/>
      <w:r w:rsidRPr="00C420E0">
        <w:rPr>
          <w:b/>
          <w:bCs/>
        </w:rPr>
        <w:t>Zastosowanie w dokumentacji projektowej bądź w toku realizacji robót materiałów</w:t>
      </w:r>
      <w:r w:rsidR="00AA537E" w:rsidRPr="00C420E0">
        <w:rPr>
          <w:b/>
          <w:bCs/>
        </w:rPr>
        <w:t xml:space="preserve"> </w:t>
      </w:r>
      <w:r w:rsidRPr="00C420E0">
        <w:rPr>
          <w:b/>
          <w:bCs/>
        </w:rPr>
        <w:t xml:space="preserve">nieodpowiadających powyższym wymogom, będzie stanowiło podstawę do odmowy odbioru przez Zamawiającego dokumentacji projektowej oraz wykonanych robót.  </w:t>
      </w:r>
    </w:p>
    <w:p w14:paraId="66B7E2AB" w14:textId="1834BA97" w:rsidR="008F5C30" w:rsidRPr="00C420E0" w:rsidRDefault="008F5C30" w:rsidP="008F5C30">
      <w:pPr>
        <w:shd w:val="clear" w:color="auto" w:fill="FFFFFF"/>
        <w:spacing w:after="0"/>
        <w:jc w:val="both"/>
      </w:pPr>
      <w:r w:rsidRPr="00C420E0">
        <w:t xml:space="preserve">Należy przewidzieć wyposażenie boiska ze sztucznej trawy w dwie bramki </w:t>
      </w:r>
      <w:r w:rsidRPr="00C420E0">
        <w:br/>
        <w:t xml:space="preserve">o wymiarach 5 x 2m. Bramki wykonane z aluminium , demontowane, osadzone w tulejach </w:t>
      </w:r>
      <w:r w:rsidRPr="00C420E0">
        <w:br/>
        <w:t xml:space="preserve">w fundamentach betonowych. Słupki bramek owalne o wymiarach 120 x 100mm z wewnętrznym użebrowanie przeciwdziałającym odkształceniom. Siatki do bramek. Certyfikat zgodności z normą </w:t>
      </w:r>
      <w:r w:rsidRPr="00C420E0">
        <w:br/>
        <w:t>PN-EN 748+A1:2018-04</w:t>
      </w:r>
    </w:p>
    <w:bookmarkEnd w:id="12"/>
    <w:p w14:paraId="4B169AA0" w14:textId="77777777" w:rsidR="009A03E6" w:rsidRPr="00C420E0" w:rsidRDefault="009A03E6" w:rsidP="009A03E6">
      <w:pPr>
        <w:shd w:val="clear" w:color="auto" w:fill="FFFFFF"/>
        <w:spacing w:after="0" w:line="255" w:lineRule="atLeast"/>
        <w:ind w:left="284"/>
        <w:jc w:val="both"/>
      </w:pPr>
    </w:p>
    <w:p w14:paraId="3D36BC4C" w14:textId="6A52A39D" w:rsidR="009A03E6" w:rsidRPr="00C420E0" w:rsidRDefault="008F5C30" w:rsidP="009A03E6">
      <w:pPr>
        <w:autoSpaceDE w:val="0"/>
        <w:autoSpaceDN w:val="0"/>
        <w:adjustRightInd w:val="0"/>
        <w:spacing w:after="120" w:line="240" w:lineRule="auto"/>
        <w:ind w:left="284"/>
        <w:jc w:val="center"/>
      </w:pPr>
      <w:r w:rsidRPr="00C420E0">
        <w:rPr>
          <w:noProof/>
        </w:rPr>
        <w:drawing>
          <wp:inline distT="0" distB="0" distL="0" distR="0" wp14:anchorId="7F5B9C84" wp14:editId="78907607">
            <wp:extent cx="3125780" cy="2076450"/>
            <wp:effectExtent l="0" t="0" r="0" b="0"/>
            <wp:docPr id="1028754191" name="Obraz 1" descr="Bramka piłkarska 5x2 m typ 3 (przenoś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mka piłkarska 5x2 m typ 3 (przenośn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84144" cy="2115221"/>
                    </a:xfrm>
                    <a:prstGeom prst="rect">
                      <a:avLst/>
                    </a:prstGeom>
                    <a:noFill/>
                    <a:ln>
                      <a:noFill/>
                    </a:ln>
                  </pic:spPr>
                </pic:pic>
              </a:graphicData>
            </a:graphic>
          </wp:inline>
        </w:drawing>
      </w:r>
    </w:p>
    <w:p w14:paraId="77E29715" w14:textId="77777777" w:rsidR="009A03E6" w:rsidRPr="00C420E0" w:rsidRDefault="009A03E6" w:rsidP="009A03E6">
      <w:pPr>
        <w:autoSpaceDE w:val="0"/>
        <w:autoSpaceDN w:val="0"/>
        <w:adjustRightInd w:val="0"/>
        <w:spacing w:after="240" w:line="240" w:lineRule="auto"/>
        <w:ind w:left="284"/>
        <w:jc w:val="center"/>
        <w:rPr>
          <w:i/>
          <w:iCs/>
          <w:sz w:val="18"/>
          <w:szCs w:val="18"/>
        </w:rPr>
      </w:pPr>
      <w:bookmarkStart w:id="13" w:name="_Hlk168314953"/>
      <w:r w:rsidRPr="00C420E0">
        <w:rPr>
          <w:i/>
          <w:iCs/>
          <w:sz w:val="18"/>
          <w:szCs w:val="18"/>
        </w:rPr>
        <w:t xml:space="preserve">Przykładowa bramka do piłki nożnej – źródło </w:t>
      </w:r>
      <w:hyperlink r:id="rId10" w:history="1">
        <w:r w:rsidRPr="00C420E0">
          <w:rPr>
            <w:rStyle w:val="Hipercze"/>
            <w:i/>
            <w:iCs/>
            <w:sz w:val="18"/>
            <w:szCs w:val="18"/>
          </w:rPr>
          <w:t>www.sportpoland.com</w:t>
        </w:r>
      </w:hyperlink>
    </w:p>
    <w:p w14:paraId="5BC68DAD" w14:textId="51D8B8BB" w:rsidR="00301781" w:rsidRPr="00572BC8" w:rsidRDefault="00301781" w:rsidP="00301781">
      <w:pPr>
        <w:autoSpaceDE w:val="0"/>
        <w:autoSpaceDN w:val="0"/>
        <w:adjustRightInd w:val="0"/>
        <w:spacing w:after="120"/>
        <w:jc w:val="both"/>
        <w:rPr>
          <w:rFonts w:ascii="Calibri" w:hAnsi="Calibri" w:cs="Calibri"/>
        </w:rPr>
      </w:pPr>
      <w:bookmarkStart w:id="14" w:name="_Hlk168315005"/>
      <w:bookmarkEnd w:id="13"/>
      <w:r w:rsidRPr="00C420E0">
        <w:rPr>
          <w:rFonts w:ascii="Calibri" w:hAnsi="Calibri" w:cs="Calibri"/>
        </w:rPr>
        <w:t xml:space="preserve">W ramach przedmiotowego </w:t>
      </w:r>
      <w:r w:rsidR="00612A9D">
        <w:rPr>
          <w:rFonts w:ascii="Calibri" w:hAnsi="Calibri" w:cs="Calibri"/>
        </w:rPr>
        <w:t xml:space="preserve">zadania </w:t>
      </w:r>
      <w:r w:rsidRPr="00C420E0">
        <w:rPr>
          <w:rFonts w:ascii="Calibri" w:hAnsi="Calibri" w:cs="Calibri"/>
        </w:rPr>
        <w:t xml:space="preserve">należy również zaprojektować i wykonać piłkochwyty </w:t>
      </w:r>
      <w:r w:rsidRPr="00C420E0">
        <w:rPr>
          <w:rFonts w:ascii="Calibri" w:hAnsi="Calibri" w:cs="Calibri"/>
        </w:rPr>
        <w:br/>
        <w:t xml:space="preserve">na boisku do piłki nożnej o nawierzchni z trawy syntetycznej. Piłkochwyty zlokalizować za bramkami na całej szerokości </w:t>
      </w:r>
      <w:r w:rsidR="00E040E3">
        <w:rPr>
          <w:rFonts w:ascii="Calibri" w:hAnsi="Calibri" w:cs="Calibri"/>
        </w:rPr>
        <w:t xml:space="preserve">pola gry </w:t>
      </w:r>
      <w:r w:rsidRPr="00C420E0">
        <w:rPr>
          <w:rFonts w:ascii="Calibri" w:hAnsi="Calibri" w:cs="Calibri"/>
        </w:rPr>
        <w:t xml:space="preserve">boiska. Wysokość piłkochwytów 6m ponad powierzchnię terenu. Przewidziano piłkochwyty montowane w stalowych tulejach ocynkowanych ogniowo, zakotwionych </w:t>
      </w:r>
      <w:r w:rsidRPr="00C420E0">
        <w:rPr>
          <w:rFonts w:ascii="Calibri" w:hAnsi="Calibri" w:cs="Calibri"/>
        </w:rPr>
        <w:br/>
        <w:t>w fundamentach betonowych umożliwiające ich montaż i demontaż. Wymaga się słupów piłkochwytu aluminiowych lakierowanych proszkowo. Słupy piłkochwytów dodatkowo wzmocnione ożebrowaniem. Wymaga się, aby słupy piłkochwytu posiadały specjalne przetłoczenia do mocowania siatki za pomocą haczyków lub zostały wyposażone w dodatkowy profil aluminiowy do ich mocowania ułatwiające demontaż i ponowny montaż siatki.</w:t>
      </w:r>
      <w:r w:rsidRPr="00572BC8">
        <w:rPr>
          <w:rFonts w:ascii="Calibri" w:hAnsi="Calibri" w:cs="Calibri"/>
        </w:rPr>
        <w:t xml:space="preserve"> </w:t>
      </w:r>
    </w:p>
    <w:bookmarkEnd w:id="14"/>
    <w:p w14:paraId="4A255D77" w14:textId="694DB06F" w:rsidR="00C50A1E" w:rsidRDefault="00301781" w:rsidP="00301781">
      <w:pPr>
        <w:autoSpaceDE w:val="0"/>
        <w:autoSpaceDN w:val="0"/>
        <w:adjustRightInd w:val="0"/>
        <w:spacing w:after="0"/>
        <w:ind w:left="284"/>
        <w:jc w:val="center"/>
      </w:pPr>
      <w:r w:rsidRPr="00BB4403">
        <w:rPr>
          <w:noProof/>
        </w:rPr>
        <w:drawing>
          <wp:inline distT="0" distB="0" distL="0" distR="0" wp14:anchorId="647687BC" wp14:editId="503F066B">
            <wp:extent cx="1785620" cy="1785620"/>
            <wp:effectExtent l="0" t="0" r="5080" b="5080"/>
            <wp:docPr id="1733729365" name="Obraz 1733729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85620" cy="1785620"/>
                    </a:xfrm>
                    <a:prstGeom prst="rect">
                      <a:avLst/>
                    </a:prstGeom>
                    <a:noFill/>
                    <a:ln>
                      <a:noFill/>
                    </a:ln>
                  </pic:spPr>
                </pic:pic>
              </a:graphicData>
            </a:graphic>
          </wp:inline>
        </w:drawing>
      </w:r>
    </w:p>
    <w:p w14:paraId="4EE33971" w14:textId="5150A980" w:rsidR="009A03E6" w:rsidRDefault="00301781" w:rsidP="009E551C">
      <w:pPr>
        <w:autoSpaceDE w:val="0"/>
        <w:autoSpaceDN w:val="0"/>
        <w:adjustRightInd w:val="0"/>
        <w:spacing w:after="0" w:line="240" w:lineRule="auto"/>
        <w:ind w:left="284"/>
        <w:jc w:val="center"/>
        <w:rPr>
          <w:rStyle w:val="Hipercze"/>
          <w:i/>
          <w:iCs/>
          <w:sz w:val="18"/>
          <w:szCs w:val="18"/>
        </w:rPr>
      </w:pPr>
      <w:bookmarkStart w:id="15" w:name="_Hlk168315064"/>
      <w:r w:rsidRPr="00C420E0">
        <w:rPr>
          <w:i/>
          <w:iCs/>
          <w:sz w:val="18"/>
          <w:szCs w:val="18"/>
        </w:rPr>
        <w:t xml:space="preserve">Przykładowy profil do mocowania haczyków siatki piłkochwytu – źródło </w:t>
      </w:r>
      <w:hyperlink r:id="rId12" w:history="1">
        <w:r w:rsidRPr="00C420E0">
          <w:rPr>
            <w:rStyle w:val="Hipercze"/>
            <w:i/>
            <w:iCs/>
            <w:sz w:val="18"/>
            <w:szCs w:val="18"/>
          </w:rPr>
          <w:t>https://www.sport-transfer.com.pl</w:t>
        </w:r>
      </w:hyperlink>
    </w:p>
    <w:p w14:paraId="6F468325" w14:textId="77777777" w:rsidR="009E551C" w:rsidRPr="00C420E0" w:rsidRDefault="009E551C" w:rsidP="009E551C">
      <w:pPr>
        <w:autoSpaceDE w:val="0"/>
        <w:autoSpaceDN w:val="0"/>
        <w:adjustRightInd w:val="0"/>
        <w:spacing w:after="0" w:line="240" w:lineRule="auto"/>
        <w:ind w:left="284"/>
        <w:jc w:val="center"/>
      </w:pPr>
    </w:p>
    <w:p w14:paraId="600D18F2" w14:textId="34C5423D" w:rsidR="009F11BA" w:rsidRPr="00C420E0" w:rsidRDefault="009F11BA" w:rsidP="009F11BA">
      <w:pPr>
        <w:autoSpaceDE w:val="0"/>
        <w:autoSpaceDN w:val="0"/>
        <w:adjustRightInd w:val="0"/>
        <w:spacing w:after="120"/>
        <w:jc w:val="both"/>
        <w:rPr>
          <w:b/>
          <w:bCs/>
          <w:u w:val="single"/>
        </w:rPr>
      </w:pPr>
      <w:bookmarkStart w:id="16" w:name="_Hlk168315099"/>
      <w:bookmarkEnd w:id="15"/>
      <w:r w:rsidRPr="00C420E0">
        <w:rPr>
          <w:b/>
          <w:bCs/>
          <w:u w:val="single"/>
        </w:rPr>
        <w:t xml:space="preserve">Boisko wielofunkcyjne </w:t>
      </w:r>
    </w:p>
    <w:p w14:paraId="7182DD8B" w14:textId="77777777" w:rsidR="009F11BA" w:rsidRPr="00C420E0" w:rsidRDefault="009F11BA" w:rsidP="009F11BA">
      <w:pPr>
        <w:autoSpaceDE w:val="0"/>
        <w:autoSpaceDN w:val="0"/>
        <w:adjustRightInd w:val="0"/>
        <w:spacing w:after="120"/>
        <w:jc w:val="both"/>
      </w:pPr>
      <w:r w:rsidRPr="00C420E0">
        <w:t xml:space="preserve">Boisko wielofunkcyjne należy oddzielić od pozostałych elementów zagospodarowania terenu obrzeżami betonowymi o gr. 8cm i wysokości 30cm zabudowanymi na ławie betonowej. Docelowe boisko ma zostać wykonane na podbudowie z kruszywa kamiennego o min. grubości poszczególnych warstw konstrukcji jak poniżej, na której należy zamontować nawierzchnię poliuretanową na warstwie elastycznej ET. </w:t>
      </w:r>
    </w:p>
    <w:p w14:paraId="447A1156" w14:textId="77777777" w:rsidR="009F11BA" w:rsidRPr="00C420E0" w:rsidRDefault="009F11BA" w:rsidP="009F11BA">
      <w:pPr>
        <w:autoSpaceDE w:val="0"/>
        <w:autoSpaceDN w:val="0"/>
        <w:adjustRightInd w:val="0"/>
        <w:spacing w:after="0"/>
        <w:jc w:val="both"/>
      </w:pPr>
      <w:r w:rsidRPr="00C420E0">
        <w:t>Minimalna grubość warstw konstrukcyjnych podbudowy boiska:</w:t>
      </w:r>
    </w:p>
    <w:p w14:paraId="19F7E331" w14:textId="77777777" w:rsidR="009F11BA" w:rsidRPr="00C420E0" w:rsidRDefault="009F11BA" w:rsidP="009F11BA">
      <w:pPr>
        <w:spacing w:after="0"/>
        <w:jc w:val="both"/>
        <w:rPr>
          <w:b/>
        </w:rPr>
      </w:pPr>
      <w:r w:rsidRPr="00C420E0">
        <w:rPr>
          <w:rFonts w:ascii="Calibri" w:hAnsi="Calibri" w:cs="Calibri"/>
          <w:color w:val="000000"/>
        </w:rPr>
        <w:t>- 3 cm - miał kamiennego 0-4mm</w:t>
      </w:r>
    </w:p>
    <w:p w14:paraId="55D38533" w14:textId="77777777" w:rsidR="009F11BA" w:rsidRPr="00C420E0" w:rsidRDefault="009F11BA" w:rsidP="009F11BA">
      <w:pPr>
        <w:autoSpaceDE w:val="0"/>
        <w:autoSpaceDN w:val="0"/>
        <w:adjustRightInd w:val="0"/>
        <w:spacing w:after="0"/>
        <w:rPr>
          <w:rFonts w:ascii="Calibri" w:hAnsi="Calibri" w:cs="Calibri"/>
          <w:color w:val="000000"/>
        </w:rPr>
      </w:pPr>
      <w:r w:rsidRPr="00C420E0">
        <w:rPr>
          <w:rFonts w:ascii="Calibri" w:hAnsi="Calibri" w:cs="Calibri"/>
          <w:color w:val="000000"/>
        </w:rPr>
        <w:t xml:space="preserve">- 10 cm - kruszywo łamane 0-31,5mm </w:t>
      </w:r>
    </w:p>
    <w:p w14:paraId="2EA9CA6C" w14:textId="77777777" w:rsidR="009F11BA" w:rsidRPr="00C420E0" w:rsidRDefault="009F11BA" w:rsidP="009F11BA">
      <w:pPr>
        <w:autoSpaceDE w:val="0"/>
        <w:autoSpaceDN w:val="0"/>
        <w:adjustRightInd w:val="0"/>
        <w:spacing w:after="0"/>
        <w:rPr>
          <w:rFonts w:ascii="Calibri" w:hAnsi="Calibri" w:cs="Calibri"/>
          <w:color w:val="000000"/>
        </w:rPr>
      </w:pPr>
      <w:r w:rsidRPr="00C420E0">
        <w:rPr>
          <w:rFonts w:ascii="Calibri" w:hAnsi="Calibri" w:cs="Calibri"/>
          <w:color w:val="000000"/>
        </w:rPr>
        <w:t>- 20 cm - kruszyw łamane 31,5-63mm</w:t>
      </w:r>
    </w:p>
    <w:p w14:paraId="42C7635B" w14:textId="77777777" w:rsidR="009F11BA" w:rsidRPr="00C420E0" w:rsidRDefault="009F11BA" w:rsidP="009F11BA">
      <w:pPr>
        <w:autoSpaceDE w:val="0"/>
        <w:autoSpaceDN w:val="0"/>
        <w:adjustRightInd w:val="0"/>
        <w:spacing w:after="0"/>
        <w:rPr>
          <w:rFonts w:ascii="Calibri" w:hAnsi="Calibri" w:cs="Calibri"/>
          <w:color w:val="000000"/>
        </w:rPr>
      </w:pPr>
      <w:r w:rsidRPr="00C420E0">
        <w:rPr>
          <w:rFonts w:ascii="Calibri" w:hAnsi="Calibri" w:cs="Calibri"/>
          <w:color w:val="000000"/>
        </w:rPr>
        <w:t>- geowłóknina</w:t>
      </w:r>
    </w:p>
    <w:p w14:paraId="763B76E4" w14:textId="77777777" w:rsidR="009F11BA" w:rsidRDefault="009F11BA" w:rsidP="009F11BA">
      <w:pPr>
        <w:autoSpaceDE w:val="0"/>
        <w:autoSpaceDN w:val="0"/>
        <w:adjustRightInd w:val="0"/>
        <w:spacing w:after="120"/>
        <w:jc w:val="both"/>
      </w:pPr>
      <w:r w:rsidRPr="00C420E0">
        <w:rPr>
          <w:rFonts w:ascii="Calibri" w:hAnsi="Calibri" w:cs="Calibri"/>
          <w:color w:val="000000"/>
        </w:rPr>
        <w:t>-</w:t>
      </w:r>
      <w:r w:rsidRPr="00C420E0">
        <w:rPr>
          <w:rFonts w:ascii="Calibri" w:eastAsia="Times New Roman" w:hAnsi="Calibri" w:cs="Times New Roman"/>
          <w:color w:val="000000"/>
          <w:lang w:eastAsia="pl-PL"/>
        </w:rPr>
        <w:t xml:space="preserve"> 20 – 40cm – </w:t>
      </w:r>
      <w:r w:rsidRPr="00C420E0">
        <w:t>piasek jako warstwa odsączająca</w:t>
      </w:r>
    </w:p>
    <w:p w14:paraId="571EEC28" w14:textId="0D345778" w:rsidR="009E551C" w:rsidRPr="00D663CC" w:rsidRDefault="009E551C" w:rsidP="009F11BA">
      <w:pPr>
        <w:autoSpaceDE w:val="0"/>
        <w:autoSpaceDN w:val="0"/>
        <w:adjustRightInd w:val="0"/>
        <w:spacing w:after="120"/>
        <w:jc w:val="both"/>
        <w:rPr>
          <w:b/>
          <w:bCs/>
          <w:u w:val="single"/>
        </w:rPr>
      </w:pPr>
      <w:r w:rsidRPr="00D663CC">
        <w:rPr>
          <w:b/>
          <w:bCs/>
          <w:u w:val="single"/>
        </w:rPr>
        <w:t xml:space="preserve">W wyniku przeprowadzonych badań gruntów zalegających w podłożu stwierdzono występowanie gruntów słabonośnych do poziomu 1,2m p.p.t. i głębiej. W związku z powyższym wymaga się aby w ramach zadania zaprojektować i wykonać stabilizację gruntu bądź jego wymianę do głębokości min. 70cm od projektowanej rzędnej powierzchni boisk. Ostateczną decyzję co do wyboru rozwiązań pozostawia się projektantowi </w:t>
      </w:r>
      <w:r w:rsidR="00D663CC" w:rsidRPr="00D663CC">
        <w:rPr>
          <w:b/>
          <w:bCs/>
          <w:u w:val="single"/>
        </w:rPr>
        <w:t>obiektu po akceptacji Zamawiającego. Zaleca się ostateczne rozwiązania projektowe oraz roboty ziemne prowadzić pod nadzorem uprawnionego geologa.</w:t>
      </w:r>
    </w:p>
    <w:p w14:paraId="40ADE63D" w14:textId="77777777" w:rsidR="009F11BA" w:rsidRPr="000471CB" w:rsidRDefault="009F11BA" w:rsidP="009F11BA">
      <w:pPr>
        <w:autoSpaceDE w:val="0"/>
        <w:autoSpaceDN w:val="0"/>
        <w:adjustRightInd w:val="0"/>
        <w:spacing w:after="120"/>
        <w:jc w:val="both"/>
      </w:pPr>
      <w:r w:rsidRPr="000471CB">
        <w:t xml:space="preserve">Na konstrukcji podbudowy jw. zaplanowano nawierzchnię poliuretanową o właściwościach </w:t>
      </w:r>
      <w:r w:rsidRPr="000471CB">
        <w:br/>
        <w:t>oraz minimalnych parametrach jak poniżej.</w:t>
      </w:r>
    </w:p>
    <w:p w14:paraId="6A6676F1" w14:textId="76CBD53A" w:rsidR="009F11BA" w:rsidRDefault="009F11BA" w:rsidP="009F11BA">
      <w:pPr>
        <w:autoSpaceDE w:val="0"/>
        <w:autoSpaceDN w:val="0"/>
        <w:adjustRightInd w:val="0"/>
        <w:spacing w:after="120"/>
        <w:jc w:val="both"/>
      </w:pPr>
      <w:r w:rsidRPr="000471CB">
        <w:t xml:space="preserve">Projektowana nawierzchnia sportowa, dwuwarstwowa </w:t>
      </w:r>
      <w:proofErr w:type="spellStart"/>
      <w:r w:rsidRPr="000471CB">
        <w:t>poliuretanowo-gumowa</w:t>
      </w:r>
      <w:proofErr w:type="spellEnd"/>
      <w:r w:rsidRPr="000471CB">
        <w:t xml:space="preserve"> o grubości warstwy </w:t>
      </w:r>
      <w:r w:rsidR="000471CB" w:rsidRPr="000471CB">
        <w:br/>
      </w:r>
      <w:r w:rsidRPr="000471CB">
        <w:t>16mm, wymagająca podbudowy z mieszaniny kruszywa kwarcowego i granulatu gumowego połączonego lepiszczem poliuretanowym.</w:t>
      </w:r>
    </w:p>
    <w:p w14:paraId="2A3DB585" w14:textId="06C1E4E5" w:rsidR="00D663CC" w:rsidRDefault="00D663CC" w:rsidP="009F11BA">
      <w:pPr>
        <w:autoSpaceDE w:val="0"/>
        <w:autoSpaceDN w:val="0"/>
        <w:adjustRightInd w:val="0"/>
        <w:spacing w:after="120"/>
        <w:jc w:val="both"/>
      </w:pPr>
      <w:r>
        <w:t>Projektowana nawierzchnia poliuretanowa elastyczna, bezspoinowa, antypoślizgowa. Nawierzchnia ta jest przepuszczalna dla wody, dwuwarstwowa, instalowana maszynowo „in situ” (bezpośrednio na placu budowy).</w:t>
      </w:r>
    </w:p>
    <w:p w14:paraId="4D52B0BA" w14:textId="77777777" w:rsidR="008825D6" w:rsidRDefault="008825D6" w:rsidP="008825D6">
      <w:pPr>
        <w:tabs>
          <w:tab w:val="num" w:pos="0"/>
        </w:tabs>
        <w:spacing w:after="0"/>
        <w:jc w:val="both"/>
        <w:rPr>
          <w:rFonts w:cstheme="minorHAnsi"/>
          <w:b/>
          <w:bCs/>
        </w:rPr>
      </w:pPr>
    </w:p>
    <w:p w14:paraId="798146F4" w14:textId="77777777" w:rsidR="008825D6" w:rsidRDefault="008825D6" w:rsidP="008825D6">
      <w:pPr>
        <w:tabs>
          <w:tab w:val="num" w:pos="0"/>
        </w:tabs>
        <w:spacing w:after="0"/>
        <w:jc w:val="both"/>
        <w:rPr>
          <w:rFonts w:cstheme="minorHAnsi"/>
          <w:b/>
          <w:bCs/>
        </w:rPr>
      </w:pPr>
    </w:p>
    <w:p w14:paraId="0E64425E" w14:textId="77777777" w:rsidR="00432C56" w:rsidRDefault="00432C56" w:rsidP="00432C56">
      <w:pPr>
        <w:spacing w:after="0"/>
        <w:jc w:val="both"/>
        <w:rPr>
          <w:rFonts w:cstheme="minorHAnsi"/>
        </w:rPr>
      </w:pPr>
    </w:p>
    <w:p w14:paraId="404CA36C" w14:textId="77777777" w:rsidR="00432C56" w:rsidRDefault="00432C56" w:rsidP="00432C56">
      <w:pPr>
        <w:spacing w:after="0"/>
        <w:jc w:val="both"/>
        <w:rPr>
          <w:rFonts w:cstheme="minorHAnsi"/>
        </w:rPr>
      </w:pPr>
    </w:p>
    <w:p w14:paraId="3E70D5DB" w14:textId="10A717D4" w:rsidR="008825D6" w:rsidRDefault="00432C56" w:rsidP="00432C56">
      <w:pPr>
        <w:spacing w:after="120"/>
        <w:jc w:val="both"/>
        <w:rPr>
          <w:rFonts w:cstheme="minorHAnsi"/>
        </w:rPr>
      </w:pPr>
      <w:r>
        <w:rPr>
          <w:rFonts w:cstheme="minorHAnsi"/>
        </w:rPr>
        <w:t>Nawierzchnia powinna spełniać następujące graniczne wymagania techniczne, jakościowe i użytkowe:</w:t>
      </w:r>
    </w:p>
    <w:tbl>
      <w:tblPr>
        <w:tblStyle w:val="Tabela-Siatka"/>
        <w:tblW w:w="0" w:type="auto"/>
        <w:tblLook w:val="04A0" w:firstRow="1" w:lastRow="0" w:firstColumn="1" w:lastColumn="0" w:noHBand="0" w:noVBand="1"/>
      </w:tblPr>
      <w:tblGrid>
        <w:gridCol w:w="7225"/>
        <w:gridCol w:w="1837"/>
      </w:tblGrid>
      <w:tr w:rsidR="00432C56" w14:paraId="41A0EDCF" w14:textId="77777777" w:rsidTr="0097589A">
        <w:tc>
          <w:tcPr>
            <w:tcW w:w="7225" w:type="dxa"/>
            <w:tcBorders>
              <w:top w:val="single" w:sz="4" w:space="0" w:color="auto"/>
              <w:left w:val="single" w:sz="4" w:space="0" w:color="auto"/>
              <w:bottom w:val="single" w:sz="4" w:space="0" w:color="auto"/>
              <w:right w:val="single" w:sz="4" w:space="0" w:color="auto"/>
            </w:tcBorders>
            <w:hideMark/>
          </w:tcPr>
          <w:p w14:paraId="7F3BC528" w14:textId="7451F077" w:rsidR="00432C56" w:rsidRPr="00684649" w:rsidRDefault="00432C56" w:rsidP="00684649">
            <w:pPr>
              <w:contextualSpacing/>
              <w:jc w:val="center"/>
              <w:rPr>
                <w:rStyle w:val="font"/>
                <w:rFonts w:eastAsia="Times New Roman" w:cstheme="minorHAnsi"/>
                <w:b/>
                <w:bCs/>
                <w:highlight w:val="yellow"/>
                <w:lang w:bidi="en-US"/>
              </w:rPr>
            </w:pPr>
            <w:r w:rsidRPr="00684649">
              <w:rPr>
                <w:b/>
                <w:bCs/>
              </w:rPr>
              <w:t>WŁAŚCIOWŚCI</w:t>
            </w:r>
          </w:p>
        </w:tc>
        <w:tc>
          <w:tcPr>
            <w:tcW w:w="1837" w:type="dxa"/>
            <w:tcBorders>
              <w:top w:val="single" w:sz="4" w:space="0" w:color="auto"/>
              <w:left w:val="single" w:sz="4" w:space="0" w:color="auto"/>
              <w:bottom w:val="single" w:sz="4" w:space="0" w:color="auto"/>
              <w:right w:val="single" w:sz="4" w:space="0" w:color="auto"/>
            </w:tcBorders>
            <w:hideMark/>
          </w:tcPr>
          <w:p w14:paraId="33077F07" w14:textId="74A78450" w:rsidR="00432C56" w:rsidRPr="00684649" w:rsidRDefault="00432C56">
            <w:pPr>
              <w:jc w:val="center"/>
              <w:rPr>
                <w:rStyle w:val="font"/>
                <w:rFonts w:eastAsia="Times New Roman" w:cstheme="minorHAnsi"/>
                <w:b/>
                <w:bCs/>
                <w:highlight w:val="yellow"/>
                <w:lang w:bidi="en-US"/>
              </w:rPr>
            </w:pPr>
            <w:r w:rsidRPr="00684649">
              <w:rPr>
                <w:rStyle w:val="font"/>
                <w:rFonts w:eastAsia="Times New Roman" w:cstheme="minorHAnsi"/>
                <w:b/>
                <w:bCs/>
                <w:lang w:bidi="en-US"/>
              </w:rPr>
              <w:t>DOPUSZCZALNA WARTOŚĆ</w:t>
            </w:r>
          </w:p>
        </w:tc>
      </w:tr>
      <w:tr w:rsidR="00432C56" w14:paraId="03B9AFE6" w14:textId="77777777" w:rsidTr="0097589A">
        <w:tc>
          <w:tcPr>
            <w:tcW w:w="7225" w:type="dxa"/>
            <w:tcBorders>
              <w:top w:val="single" w:sz="4" w:space="0" w:color="auto"/>
              <w:left w:val="single" w:sz="4" w:space="0" w:color="auto"/>
              <w:bottom w:val="single" w:sz="4" w:space="0" w:color="auto"/>
              <w:right w:val="single" w:sz="4" w:space="0" w:color="auto"/>
            </w:tcBorders>
            <w:hideMark/>
          </w:tcPr>
          <w:p w14:paraId="55CFF5DD" w14:textId="510D3028" w:rsidR="00432C56" w:rsidRPr="00684649" w:rsidRDefault="00432C56">
            <w:pPr>
              <w:jc w:val="both"/>
              <w:rPr>
                <w:rStyle w:val="font"/>
                <w:rFonts w:eastAsia="Times New Roman" w:cstheme="minorHAnsi"/>
                <w:highlight w:val="yellow"/>
                <w:lang w:bidi="en-US"/>
              </w:rPr>
            </w:pPr>
            <w:r w:rsidRPr="00684649">
              <w:rPr>
                <w:rFonts w:cstheme="minorHAnsi"/>
              </w:rPr>
              <w:t>Wytrzymałość na rozciąganie, N/mm</w:t>
            </w:r>
            <w:r w:rsidRPr="00684649">
              <w:rPr>
                <w:rFonts w:cstheme="minorHAnsi"/>
                <w:vertAlign w:val="superscript"/>
              </w:rPr>
              <w:t>2</w:t>
            </w:r>
            <w:r w:rsidRPr="00684649">
              <w:rPr>
                <w:rFonts w:cstheme="minorHAnsi"/>
              </w:rPr>
              <w:t xml:space="preserve"> (</w:t>
            </w:r>
            <w:proofErr w:type="spellStart"/>
            <w:r w:rsidRPr="00684649">
              <w:rPr>
                <w:rFonts w:cstheme="minorHAnsi"/>
              </w:rPr>
              <w:t>MPa</w:t>
            </w:r>
            <w:proofErr w:type="spellEnd"/>
            <w:r w:rsidRPr="00684649">
              <w:rPr>
                <w:rFonts w:cstheme="minorHAnsi"/>
              </w:rPr>
              <w:t>)</w:t>
            </w:r>
          </w:p>
        </w:tc>
        <w:tc>
          <w:tcPr>
            <w:tcW w:w="1837" w:type="dxa"/>
            <w:tcBorders>
              <w:top w:val="single" w:sz="4" w:space="0" w:color="auto"/>
              <w:left w:val="single" w:sz="4" w:space="0" w:color="auto"/>
              <w:bottom w:val="single" w:sz="4" w:space="0" w:color="auto"/>
              <w:right w:val="single" w:sz="4" w:space="0" w:color="auto"/>
            </w:tcBorders>
            <w:hideMark/>
          </w:tcPr>
          <w:p w14:paraId="26180D0F" w14:textId="6695A44B" w:rsidR="00432C56" w:rsidRPr="00684649" w:rsidRDefault="00432C56">
            <w:pPr>
              <w:jc w:val="center"/>
              <w:rPr>
                <w:rStyle w:val="font"/>
                <w:rFonts w:eastAsia="Times New Roman" w:cstheme="minorHAnsi"/>
                <w:highlight w:val="yellow"/>
                <w:lang w:bidi="en-US"/>
              </w:rPr>
            </w:pPr>
            <w:r w:rsidRPr="00684649">
              <w:rPr>
                <w:rFonts w:cstheme="minorHAnsi"/>
              </w:rPr>
              <w:t>≥1,2</w:t>
            </w:r>
          </w:p>
        </w:tc>
      </w:tr>
      <w:tr w:rsidR="00432C56" w14:paraId="764259F9" w14:textId="77777777" w:rsidTr="0097589A">
        <w:tc>
          <w:tcPr>
            <w:tcW w:w="7225" w:type="dxa"/>
            <w:tcBorders>
              <w:top w:val="single" w:sz="4" w:space="0" w:color="auto"/>
              <w:left w:val="single" w:sz="4" w:space="0" w:color="auto"/>
              <w:bottom w:val="single" w:sz="4" w:space="0" w:color="auto"/>
              <w:right w:val="single" w:sz="4" w:space="0" w:color="auto"/>
            </w:tcBorders>
            <w:hideMark/>
          </w:tcPr>
          <w:p w14:paraId="059DCDEB" w14:textId="7FE567B4" w:rsidR="00432C56" w:rsidRPr="00684649" w:rsidRDefault="00432C56">
            <w:pPr>
              <w:jc w:val="both"/>
              <w:rPr>
                <w:rFonts w:cstheme="minorHAnsi"/>
              </w:rPr>
            </w:pPr>
            <w:r w:rsidRPr="00684649">
              <w:rPr>
                <w:rFonts w:cstheme="minorHAnsi"/>
              </w:rPr>
              <w:t>Wydłużenie względne przy zerwaniu, %</w:t>
            </w:r>
          </w:p>
        </w:tc>
        <w:tc>
          <w:tcPr>
            <w:tcW w:w="1837" w:type="dxa"/>
            <w:tcBorders>
              <w:top w:val="single" w:sz="4" w:space="0" w:color="auto"/>
              <w:left w:val="single" w:sz="4" w:space="0" w:color="auto"/>
              <w:bottom w:val="single" w:sz="4" w:space="0" w:color="auto"/>
              <w:right w:val="single" w:sz="4" w:space="0" w:color="auto"/>
            </w:tcBorders>
            <w:hideMark/>
          </w:tcPr>
          <w:p w14:paraId="11F16F2A" w14:textId="6C18A2CD" w:rsidR="00432C56" w:rsidRPr="00684649" w:rsidRDefault="00684649">
            <w:pPr>
              <w:jc w:val="center"/>
              <w:rPr>
                <w:rFonts w:cstheme="minorHAnsi"/>
              </w:rPr>
            </w:pPr>
            <w:r w:rsidRPr="00684649">
              <w:rPr>
                <w:rFonts w:cstheme="minorHAnsi"/>
              </w:rPr>
              <w:t>≥82</w:t>
            </w:r>
          </w:p>
        </w:tc>
      </w:tr>
      <w:tr w:rsidR="00432C56" w14:paraId="0E122A94" w14:textId="77777777" w:rsidTr="0097589A">
        <w:tc>
          <w:tcPr>
            <w:tcW w:w="7225" w:type="dxa"/>
            <w:tcBorders>
              <w:top w:val="single" w:sz="4" w:space="0" w:color="auto"/>
              <w:left w:val="single" w:sz="4" w:space="0" w:color="auto"/>
              <w:bottom w:val="single" w:sz="4" w:space="0" w:color="auto"/>
              <w:right w:val="single" w:sz="4" w:space="0" w:color="auto"/>
            </w:tcBorders>
            <w:hideMark/>
          </w:tcPr>
          <w:p w14:paraId="6A829CBE" w14:textId="67B17477" w:rsidR="00432C56" w:rsidRPr="00684649" w:rsidRDefault="00432C56">
            <w:pPr>
              <w:jc w:val="both"/>
              <w:rPr>
                <w:rFonts w:cstheme="minorHAnsi"/>
              </w:rPr>
            </w:pPr>
            <w:r w:rsidRPr="00684649">
              <w:rPr>
                <w:rFonts w:cstheme="minorHAnsi"/>
              </w:rPr>
              <w:t>Amortyzacja wstrząsów, redukcja siły, na podłożu betonowym (23°C), %</w:t>
            </w:r>
          </w:p>
        </w:tc>
        <w:tc>
          <w:tcPr>
            <w:tcW w:w="1837" w:type="dxa"/>
            <w:tcBorders>
              <w:top w:val="single" w:sz="4" w:space="0" w:color="auto"/>
              <w:left w:val="single" w:sz="4" w:space="0" w:color="auto"/>
              <w:bottom w:val="single" w:sz="4" w:space="0" w:color="auto"/>
              <w:right w:val="single" w:sz="4" w:space="0" w:color="auto"/>
            </w:tcBorders>
            <w:hideMark/>
          </w:tcPr>
          <w:p w14:paraId="2FC40575" w14:textId="6281B095" w:rsidR="00432C56" w:rsidRPr="00684649" w:rsidRDefault="00684649">
            <w:pPr>
              <w:jc w:val="center"/>
              <w:rPr>
                <w:rFonts w:cstheme="minorHAnsi"/>
              </w:rPr>
            </w:pPr>
            <w:r w:rsidRPr="00684649">
              <w:rPr>
                <w:rFonts w:cstheme="minorHAnsi"/>
              </w:rPr>
              <w:t>35-50</w:t>
            </w:r>
          </w:p>
        </w:tc>
      </w:tr>
      <w:tr w:rsidR="00432C56" w14:paraId="444C5498" w14:textId="77777777" w:rsidTr="0097589A">
        <w:tc>
          <w:tcPr>
            <w:tcW w:w="7225" w:type="dxa"/>
            <w:tcBorders>
              <w:top w:val="single" w:sz="4" w:space="0" w:color="auto"/>
              <w:left w:val="single" w:sz="4" w:space="0" w:color="auto"/>
              <w:bottom w:val="single" w:sz="4" w:space="0" w:color="auto"/>
              <w:right w:val="single" w:sz="4" w:space="0" w:color="auto"/>
            </w:tcBorders>
            <w:hideMark/>
          </w:tcPr>
          <w:p w14:paraId="69F837C5" w14:textId="0228E1DD" w:rsidR="00432C56" w:rsidRPr="00684649" w:rsidRDefault="00684649">
            <w:pPr>
              <w:jc w:val="both"/>
              <w:rPr>
                <w:rFonts w:cstheme="minorHAnsi"/>
              </w:rPr>
            </w:pPr>
            <w:r w:rsidRPr="00684649">
              <w:rPr>
                <w:rFonts w:cstheme="minorHAnsi"/>
              </w:rPr>
              <w:t>Wytrzymałość na rozciąganie, N/mm</w:t>
            </w:r>
            <w:r w:rsidRPr="00684649">
              <w:rPr>
                <w:rFonts w:cstheme="minorHAnsi"/>
                <w:vertAlign w:val="superscript"/>
              </w:rPr>
              <w:t>2</w:t>
            </w:r>
            <w:r w:rsidRPr="00684649">
              <w:rPr>
                <w:rFonts w:cstheme="minorHAnsi"/>
              </w:rPr>
              <w:t>, po starzeniu (</w:t>
            </w:r>
            <w:proofErr w:type="spellStart"/>
            <w:r w:rsidRPr="00684649">
              <w:rPr>
                <w:rFonts w:cstheme="minorHAnsi"/>
              </w:rPr>
              <w:t>MPa</w:t>
            </w:r>
            <w:proofErr w:type="spellEnd"/>
            <w:r w:rsidRPr="00684649">
              <w:rPr>
                <w:rFonts w:cstheme="minorHAnsi"/>
              </w:rPr>
              <w:t>)</w:t>
            </w:r>
          </w:p>
        </w:tc>
        <w:tc>
          <w:tcPr>
            <w:tcW w:w="1837" w:type="dxa"/>
            <w:tcBorders>
              <w:top w:val="single" w:sz="4" w:space="0" w:color="auto"/>
              <w:left w:val="single" w:sz="4" w:space="0" w:color="auto"/>
              <w:bottom w:val="single" w:sz="4" w:space="0" w:color="auto"/>
              <w:right w:val="single" w:sz="4" w:space="0" w:color="auto"/>
            </w:tcBorders>
            <w:hideMark/>
          </w:tcPr>
          <w:p w14:paraId="72806FC2" w14:textId="75FCB971" w:rsidR="00432C56" w:rsidRPr="00684649" w:rsidRDefault="00684649">
            <w:pPr>
              <w:jc w:val="center"/>
              <w:rPr>
                <w:rFonts w:cstheme="minorHAnsi"/>
              </w:rPr>
            </w:pPr>
            <w:r w:rsidRPr="00684649">
              <w:rPr>
                <w:rFonts w:cstheme="minorHAnsi"/>
              </w:rPr>
              <w:t>≥0,76</w:t>
            </w:r>
          </w:p>
        </w:tc>
      </w:tr>
      <w:tr w:rsidR="00432C56" w14:paraId="4FD423A8" w14:textId="77777777" w:rsidTr="0097589A">
        <w:tc>
          <w:tcPr>
            <w:tcW w:w="7225" w:type="dxa"/>
            <w:tcBorders>
              <w:top w:val="single" w:sz="4" w:space="0" w:color="auto"/>
              <w:left w:val="single" w:sz="4" w:space="0" w:color="auto"/>
              <w:bottom w:val="single" w:sz="4" w:space="0" w:color="auto"/>
              <w:right w:val="single" w:sz="4" w:space="0" w:color="auto"/>
            </w:tcBorders>
            <w:hideMark/>
          </w:tcPr>
          <w:p w14:paraId="3F563372" w14:textId="2666A8AD" w:rsidR="00432C56" w:rsidRPr="00684649" w:rsidRDefault="00684649">
            <w:pPr>
              <w:jc w:val="both"/>
              <w:rPr>
                <w:rFonts w:cstheme="minorHAnsi"/>
              </w:rPr>
            </w:pPr>
            <w:r w:rsidRPr="00684649">
              <w:rPr>
                <w:rFonts w:cstheme="minorHAnsi"/>
              </w:rPr>
              <w:t>Wydłużenie względne przy zerwaniu, po starzeniu, %</w:t>
            </w:r>
          </w:p>
        </w:tc>
        <w:tc>
          <w:tcPr>
            <w:tcW w:w="1837" w:type="dxa"/>
            <w:tcBorders>
              <w:top w:val="single" w:sz="4" w:space="0" w:color="auto"/>
              <w:left w:val="single" w:sz="4" w:space="0" w:color="auto"/>
              <w:bottom w:val="single" w:sz="4" w:space="0" w:color="auto"/>
              <w:right w:val="single" w:sz="4" w:space="0" w:color="auto"/>
            </w:tcBorders>
            <w:hideMark/>
          </w:tcPr>
          <w:p w14:paraId="6900694A" w14:textId="6332C2FD" w:rsidR="00432C56" w:rsidRPr="00684649" w:rsidRDefault="00684649">
            <w:pPr>
              <w:jc w:val="center"/>
              <w:rPr>
                <w:rFonts w:cstheme="minorHAnsi"/>
              </w:rPr>
            </w:pPr>
            <w:r w:rsidRPr="00684649">
              <w:rPr>
                <w:rFonts w:cstheme="minorHAnsi"/>
              </w:rPr>
              <w:t>≥62</w:t>
            </w:r>
          </w:p>
        </w:tc>
      </w:tr>
      <w:tr w:rsidR="00432C56" w14:paraId="5FEDB047" w14:textId="77777777" w:rsidTr="0097589A">
        <w:tc>
          <w:tcPr>
            <w:tcW w:w="7225" w:type="dxa"/>
            <w:tcBorders>
              <w:top w:val="single" w:sz="4" w:space="0" w:color="auto"/>
              <w:left w:val="single" w:sz="4" w:space="0" w:color="auto"/>
              <w:bottom w:val="single" w:sz="4" w:space="0" w:color="auto"/>
              <w:right w:val="single" w:sz="4" w:space="0" w:color="auto"/>
            </w:tcBorders>
            <w:hideMark/>
          </w:tcPr>
          <w:p w14:paraId="0F3775EE" w14:textId="6B33018E" w:rsidR="00432C56" w:rsidRPr="00684649" w:rsidRDefault="00684649">
            <w:pPr>
              <w:spacing w:after="255"/>
              <w:contextualSpacing/>
              <w:jc w:val="both"/>
              <w:rPr>
                <w:rFonts w:cstheme="minorHAnsi"/>
              </w:rPr>
            </w:pPr>
            <w:r w:rsidRPr="00684649">
              <w:rPr>
                <w:rFonts w:cstheme="minorHAnsi"/>
              </w:rPr>
              <w:t>Amortyzacja wstrząsów, redukcja siły, po starzeniu (23°C), %</w:t>
            </w:r>
          </w:p>
        </w:tc>
        <w:tc>
          <w:tcPr>
            <w:tcW w:w="1837" w:type="dxa"/>
            <w:tcBorders>
              <w:top w:val="single" w:sz="4" w:space="0" w:color="auto"/>
              <w:left w:val="single" w:sz="4" w:space="0" w:color="auto"/>
              <w:bottom w:val="single" w:sz="4" w:space="0" w:color="auto"/>
              <w:right w:val="single" w:sz="4" w:space="0" w:color="auto"/>
            </w:tcBorders>
          </w:tcPr>
          <w:p w14:paraId="6B60140A" w14:textId="2DA955E3" w:rsidR="00432C56" w:rsidRPr="00684649" w:rsidRDefault="00684649" w:rsidP="00684649">
            <w:pPr>
              <w:jc w:val="center"/>
              <w:rPr>
                <w:rFonts w:cstheme="minorHAnsi"/>
              </w:rPr>
            </w:pPr>
            <w:r w:rsidRPr="00684649">
              <w:rPr>
                <w:rFonts w:cstheme="minorHAnsi"/>
              </w:rPr>
              <w:t>≥41</w:t>
            </w:r>
          </w:p>
        </w:tc>
      </w:tr>
      <w:tr w:rsidR="00432C56" w14:paraId="32F6FBAB" w14:textId="77777777" w:rsidTr="0097589A">
        <w:tc>
          <w:tcPr>
            <w:tcW w:w="7225" w:type="dxa"/>
            <w:tcBorders>
              <w:top w:val="single" w:sz="4" w:space="0" w:color="auto"/>
              <w:left w:val="single" w:sz="4" w:space="0" w:color="auto"/>
              <w:bottom w:val="single" w:sz="4" w:space="0" w:color="auto"/>
              <w:right w:val="single" w:sz="4" w:space="0" w:color="auto"/>
            </w:tcBorders>
          </w:tcPr>
          <w:p w14:paraId="68C0A49D" w14:textId="713E19EB" w:rsidR="00432C56" w:rsidRPr="00684649" w:rsidRDefault="00684649">
            <w:pPr>
              <w:rPr>
                <w:rFonts w:cstheme="minorHAnsi"/>
              </w:rPr>
            </w:pPr>
            <w:r w:rsidRPr="00684649">
              <w:rPr>
                <w:rFonts w:cstheme="minorHAnsi"/>
              </w:rPr>
              <w:t>Odkształcenie pionowe, na podłożu betonowym (23°C), mm</w:t>
            </w:r>
          </w:p>
        </w:tc>
        <w:tc>
          <w:tcPr>
            <w:tcW w:w="1837" w:type="dxa"/>
            <w:tcBorders>
              <w:top w:val="single" w:sz="4" w:space="0" w:color="auto"/>
              <w:left w:val="single" w:sz="4" w:space="0" w:color="auto"/>
              <w:bottom w:val="single" w:sz="4" w:space="0" w:color="auto"/>
              <w:right w:val="single" w:sz="4" w:space="0" w:color="auto"/>
            </w:tcBorders>
          </w:tcPr>
          <w:p w14:paraId="4177FB78" w14:textId="369900CA" w:rsidR="00432C56" w:rsidRPr="00684649" w:rsidRDefault="00684649">
            <w:pPr>
              <w:jc w:val="center"/>
              <w:rPr>
                <w:rFonts w:cstheme="minorHAnsi"/>
              </w:rPr>
            </w:pPr>
            <w:r w:rsidRPr="00684649">
              <w:rPr>
                <w:rFonts w:cstheme="minorHAnsi"/>
              </w:rPr>
              <w:t>≤0,9</w:t>
            </w:r>
          </w:p>
        </w:tc>
      </w:tr>
      <w:tr w:rsidR="00684649" w14:paraId="16719D79" w14:textId="77777777" w:rsidTr="0097589A">
        <w:tc>
          <w:tcPr>
            <w:tcW w:w="7225" w:type="dxa"/>
            <w:tcBorders>
              <w:top w:val="single" w:sz="4" w:space="0" w:color="auto"/>
              <w:left w:val="single" w:sz="4" w:space="0" w:color="auto"/>
              <w:bottom w:val="single" w:sz="4" w:space="0" w:color="auto"/>
              <w:right w:val="single" w:sz="4" w:space="0" w:color="auto"/>
            </w:tcBorders>
          </w:tcPr>
          <w:p w14:paraId="1205DE60" w14:textId="78857520" w:rsidR="00684649" w:rsidRPr="00684649" w:rsidRDefault="00684649">
            <w:pPr>
              <w:rPr>
                <w:rFonts w:cstheme="minorHAnsi"/>
              </w:rPr>
            </w:pPr>
            <w:r w:rsidRPr="00684649">
              <w:rPr>
                <w:rFonts w:cstheme="minorHAnsi"/>
              </w:rPr>
              <w:t xml:space="preserve">Odporność na ścieranie w aparacie </w:t>
            </w:r>
            <w:proofErr w:type="spellStart"/>
            <w:r w:rsidRPr="00684649">
              <w:rPr>
                <w:rFonts w:cstheme="minorHAnsi"/>
              </w:rPr>
              <w:t>Tabera</w:t>
            </w:r>
            <w:proofErr w:type="spellEnd"/>
            <w:r w:rsidRPr="00684649">
              <w:rPr>
                <w:rFonts w:cstheme="minorHAnsi"/>
              </w:rPr>
              <w:t>, g</w:t>
            </w:r>
          </w:p>
        </w:tc>
        <w:tc>
          <w:tcPr>
            <w:tcW w:w="1837" w:type="dxa"/>
            <w:tcBorders>
              <w:top w:val="single" w:sz="4" w:space="0" w:color="auto"/>
              <w:left w:val="single" w:sz="4" w:space="0" w:color="auto"/>
              <w:bottom w:val="single" w:sz="4" w:space="0" w:color="auto"/>
              <w:right w:val="single" w:sz="4" w:space="0" w:color="auto"/>
            </w:tcBorders>
          </w:tcPr>
          <w:p w14:paraId="0630BA8E" w14:textId="3F1B4FE3" w:rsidR="00684649" w:rsidRPr="00684649" w:rsidRDefault="00684649">
            <w:pPr>
              <w:jc w:val="center"/>
              <w:rPr>
                <w:rFonts w:cstheme="minorHAnsi"/>
              </w:rPr>
            </w:pPr>
            <w:r w:rsidRPr="00684649">
              <w:rPr>
                <w:rFonts w:cstheme="minorHAnsi"/>
              </w:rPr>
              <w:t>≤0,9</w:t>
            </w:r>
          </w:p>
        </w:tc>
      </w:tr>
      <w:tr w:rsidR="00684649" w14:paraId="498EE4A2" w14:textId="77777777" w:rsidTr="0097589A">
        <w:tc>
          <w:tcPr>
            <w:tcW w:w="7225" w:type="dxa"/>
            <w:tcBorders>
              <w:top w:val="single" w:sz="4" w:space="0" w:color="auto"/>
              <w:left w:val="single" w:sz="4" w:space="0" w:color="auto"/>
              <w:bottom w:val="single" w:sz="4" w:space="0" w:color="auto"/>
              <w:right w:val="single" w:sz="4" w:space="0" w:color="auto"/>
            </w:tcBorders>
          </w:tcPr>
          <w:p w14:paraId="6F130EC0" w14:textId="77777777" w:rsidR="00684649" w:rsidRPr="00684649" w:rsidRDefault="00684649" w:rsidP="00684649">
            <w:pPr>
              <w:tabs>
                <w:tab w:val="num" w:pos="142"/>
                <w:tab w:val="left" w:pos="709"/>
              </w:tabs>
              <w:spacing w:line="276" w:lineRule="auto"/>
              <w:rPr>
                <w:rFonts w:cstheme="minorHAnsi"/>
              </w:rPr>
            </w:pPr>
            <w:r w:rsidRPr="00684649">
              <w:rPr>
                <w:rFonts w:cstheme="minorHAnsi"/>
              </w:rPr>
              <w:t xml:space="preserve">Odporność na sztuczne starzenie oceniona zmianą barwy </w:t>
            </w:r>
          </w:p>
          <w:p w14:paraId="1182C1A4" w14:textId="4929D12A" w:rsidR="00684649" w:rsidRPr="00684649" w:rsidRDefault="00684649" w:rsidP="00684649">
            <w:pPr>
              <w:rPr>
                <w:rFonts w:cstheme="minorHAnsi"/>
              </w:rPr>
            </w:pPr>
            <w:r w:rsidRPr="00684649">
              <w:rPr>
                <w:rFonts w:cstheme="minorHAnsi"/>
              </w:rPr>
              <w:t>(stopień w skali szarej); (metoda badań PN-EN 20105-A02:1996)</w:t>
            </w:r>
          </w:p>
        </w:tc>
        <w:tc>
          <w:tcPr>
            <w:tcW w:w="1837" w:type="dxa"/>
            <w:tcBorders>
              <w:top w:val="single" w:sz="4" w:space="0" w:color="auto"/>
              <w:left w:val="single" w:sz="4" w:space="0" w:color="auto"/>
              <w:bottom w:val="single" w:sz="4" w:space="0" w:color="auto"/>
              <w:right w:val="single" w:sz="4" w:space="0" w:color="auto"/>
            </w:tcBorders>
          </w:tcPr>
          <w:p w14:paraId="604B7330" w14:textId="7A7A2AE9" w:rsidR="00684649" w:rsidRPr="00684649" w:rsidRDefault="00684649">
            <w:pPr>
              <w:jc w:val="center"/>
              <w:rPr>
                <w:rFonts w:cstheme="minorHAnsi"/>
              </w:rPr>
            </w:pPr>
            <w:r w:rsidRPr="00684649">
              <w:rPr>
                <w:rFonts w:cstheme="minorHAnsi"/>
              </w:rPr>
              <w:t>4-5</w:t>
            </w:r>
          </w:p>
        </w:tc>
      </w:tr>
      <w:tr w:rsidR="00684649" w14:paraId="4481ED2D" w14:textId="77777777" w:rsidTr="0097589A">
        <w:tc>
          <w:tcPr>
            <w:tcW w:w="7225" w:type="dxa"/>
            <w:tcBorders>
              <w:top w:val="single" w:sz="4" w:space="0" w:color="auto"/>
              <w:left w:val="single" w:sz="4" w:space="0" w:color="auto"/>
              <w:bottom w:val="single" w:sz="4" w:space="0" w:color="auto"/>
              <w:right w:val="single" w:sz="4" w:space="0" w:color="auto"/>
            </w:tcBorders>
          </w:tcPr>
          <w:p w14:paraId="4C79B4E6" w14:textId="77777777" w:rsidR="00684649" w:rsidRPr="00684649" w:rsidRDefault="00684649">
            <w:pPr>
              <w:rPr>
                <w:rFonts w:cstheme="minorHAnsi"/>
              </w:rPr>
            </w:pPr>
            <w:r w:rsidRPr="00684649">
              <w:rPr>
                <w:rFonts w:cstheme="minorHAnsi"/>
              </w:rPr>
              <w:t>Odporność poślizgu, próba wahadła, ślizgacz CEN, skala C, jednostki PTV</w:t>
            </w:r>
          </w:p>
          <w:p w14:paraId="53E523F6" w14:textId="77777777" w:rsidR="00684649" w:rsidRPr="00684649" w:rsidRDefault="00684649">
            <w:pPr>
              <w:rPr>
                <w:rFonts w:cstheme="minorHAnsi"/>
              </w:rPr>
            </w:pPr>
            <w:r w:rsidRPr="00684649">
              <w:rPr>
                <w:rFonts w:cstheme="minorHAnsi"/>
              </w:rPr>
              <w:t>- nawierzchnia sucha</w:t>
            </w:r>
          </w:p>
          <w:p w14:paraId="406A6340" w14:textId="3FD4850A" w:rsidR="00684649" w:rsidRPr="00684649" w:rsidRDefault="00684649">
            <w:pPr>
              <w:rPr>
                <w:rFonts w:cstheme="minorHAnsi"/>
              </w:rPr>
            </w:pPr>
            <w:r w:rsidRPr="00684649">
              <w:rPr>
                <w:rFonts w:cstheme="minorHAnsi"/>
              </w:rPr>
              <w:t>-nawierzchnia mokra</w:t>
            </w:r>
          </w:p>
        </w:tc>
        <w:tc>
          <w:tcPr>
            <w:tcW w:w="1837" w:type="dxa"/>
            <w:tcBorders>
              <w:top w:val="single" w:sz="4" w:space="0" w:color="auto"/>
              <w:left w:val="single" w:sz="4" w:space="0" w:color="auto"/>
              <w:bottom w:val="single" w:sz="4" w:space="0" w:color="auto"/>
              <w:right w:val="single" w:sz="4" w:space="0" w:color="auto"/>
            </w:tcBorders>
          </w:tcPr>
          <w:p w14:paraId="78F364D8" w14:textId="035908B1" w:rsidR="00684649" w:rsidRPr="00684649" w:rsidRDefault="00684649">
            <w:pPr>
              <w:jc w:val="center"/>
              <w:rPr>
                <w:rFonts w:cstheme="minorHAnsi"/>
              </w:rPr>
            </w:pPr>
          </w:p>
          <w:p w14:paraId="5305080F" w14:textId="1741B342" w:rsidR="00684649" w:rsidRPr="00684649" w:rsidRDefault="00684649">
            <w:pPr>
              <w:jc w:val="center"/>
              <w:rPr>
                <w:rFonts w:cstheme="minorHAnsi"/>
              </w:rPr>
            </w:pPr>
          </w:p>
          <w:p w14:paraId="59783AE4" w14:textId="0BDEDFD8" w:rsidR="00684649" w:rsidRPr="00684649" w:rsidRDefault="00684649">
            <w:pPr>
              <w:jc w:val="center"/>
              <w:rPr>
                <w:rFonts w:cstheme="minorHAnsi"/>
              </w:rPr>
            </w:pPr>
            <w:r w:rsidRPr="00684649">
              <w:rPr>
                <w:rFonts w:cstheme="minorHAnsi"/>
              </w:rPr>
              <w:t>106-110</w:t>
            </w:r>
          </w:p>
          <w:p w14:paraId="4C6E74C1" w14:textId="1F9B14E0" w:rsidR="00684649" w:rsidRPr="00684649" w:rsidRDefault="00684649">
            <w:pPr>
              <w:jc w:val="center"/>
              <w:rPr>
                <w:rFonts w:cstheme="minorHAnsi"/>
              </w:rPr>
            </w:pPr>
            <w:r w:rsidRPr="00684649">
              <w:rPr>
                <w:rFonts w:cstheme="minorHAnsi"/>
              </w:rPr>
              <w:t>55-57</w:t>
            </w:r>
          </w:p>
        </w:tc>
      </w:tr>
      <w:tr w:rsidR="00684649" w14:paraId="3A259E12" w14:textId="77777777" w:rsidTr="0097589A">
        <w:tc>
          <w:tcPr>
            <w:tcW w:w="7225" w:type="dxa"/>
            <w:tcBorders>
              <w:top w:val="single" w:sz="4" w:space="0" w:color="auto"/>
              <w:left w:val="single" w:sz="4" w:space="0" w:color="auto"/>
              <w:bottom w:val="single" w:sz="4" w:space="0" w:color="auto"/>
              <w:right w:val="single" w:sz="4" w:space="0" w:color="auto"/>
            </w:tcBorders>
          </w:tcPr>
          <w:p w14:paraId="0506CEBD" w14:textId="0ED0ED1F" w:rsidR="00684649" w:rsidRPr="00684649" w:rsidRDefault="00684649">
            <w:pPr>
              <w:rPr>
                <w:rFonts w:cstheme="minorHAnsi"/>
              </w:rPr>
            </w:pPr>
            <w:r w:rsidRPr="00684649">
              <w:rPr>
                <w:rFonts w:cstheme="minorHAnsi"/>
              </w:rPr>
              <w:t>Prędkość przesiąkania wodą mm/h</w:t>
            </w:r>
          </w:p>
        </w:tc>
        <w:tc>
          <w:tcPr>
            <w:tcW w:w="1837" w:type="dxa"/>
            <w:tcBorders>
              <w:top w:val="single" w:sz="4" w:space="0" w:color="auto"/>
              <w:left w:val="single" w:sz="4" w:space="0" w:color="auto"/>
              <w:bottom w:val="single" w:sz="4" w:space="0" w:color="auto"/>
              <w:right w:val="single" w:sz="4" w:space="0" w:color="auto"/>
            </w:tcBorders>
          </w:tcPr>
          <w:p w14:paraId="7135DB29" w14:textId="6F8EC2E9" w:rsidR="00684649" w:rsidRPr="00684649" w:rsidRDefault="00684649">
            <w:pPr>
              <w:jc w:val="center"/>
              <w:rPr>
                <w:rFonts w:cstheme="minorHAnsi"/>
              </w:rPr>
            </w:pPr>
            <w:r w:rsidRPr="00684649">
              <w:rPr>
                <w:rFonts w:cstheme="minorHAnsi"/>
              </w:rPr>
              <w:t>≥3200</w:t>
            </w:r>
          </w:p>
        </w:tc>
      </w:tr>
      <w:tr w:rsidR="00684649" w14:paraId="4839B728" w14:textId="77777777" w:rsidTr="0097589A">
        <w:tc>
          <w:tcPr>
            <w:tcW w:w="7225" w:type="dxa"/>
            <w:tcBorders>
              <w:top w:val="single" w:sz="4" w:space="0" w:color="auto"/>
              <w:left w:val="single" w:sz="4" w:space="0" w:color="auto"/>
              <w:bottom w:val="single" w:sz="4" w:space="0" w:color="auto"/>
              <w:right w:val="single" w:sz="4" w:space="0" w:color="auto"/>
            </w:tcBorders>
          </w:tcPr>
          <w:p w14:paraId="56292B3A" w14:textId="0D06B55A" w:rsidR="00684649" w:rsidRPr="00684649" w:rsidRDefault="00684649">
            <w:pPr>
              <w:rPr>
                <w:rFonts w:cstheme="minorHAnsi"/>
              </w:rPr>
            </w:pPr>
            <w:r w:rsidRPr="00684649">
              <w:rPr>
                <w:rFonts w:cstheme="minorHAnsi"/>
              </w:rPr>
              <w:t>Zachowanie się piłki koszykowej odbitej pionowo (w stosunku do betonu) %</w:t>
            </w:r>
          </w:p>
        </w:tc>
        <w:tc>
          <w:tcPr>
            <w:tcW w:w="1837" w:type="dxa"/>
            <w:tcBorders>
              <w:top w:val="single" w:sz="4" w:space="0" w:color="auto"/>
              <w:left w:val="single" w:sz="4" w:space="0" w:color="auto"/>
              <w:bottom w:val="single" w:sz="4" w:space="0" w:color="auto"/>
              <w:right w:val="single" w:sz="4" w:space="0" w:color="auto"/>
            </w:tcBorders>
          </w:tcPr>
          <w:p w14:paraId="046C4257" w14:textId="037B4D59" w:rsidR="00684649" w:rsidRPr="00684649" w:rsidRDefault="00684649">
            <w:pPr>
              <w:jc w:val="center"/>
              <w:rPr>
                <w:rFonts w:cstheme="minorHAnsi"/>
              </w:rPr>
            </w:pPr>
            <w:r w:rsidRPr="00684649">
              <w:rPr>
                <w:rFonts w:cstheme="minorHAnsi"/>
              </w:rPr>
              <w:t>≥103</w:t>
            </w:r>
          </w:p>
        </w:tc>
      </w:tr>
    </w:tbl>
    <w:p w14:paraId="2464EA8D" w14:textId="77777777" w:rsidR="00432C56" w:rsidRDefault="00432C56" w:rsidP="00432C56">
      <w:pPr>
        <w:spacing w:after="0"/>
        <w:jc w:val="both"/>
        <w:rPr>
          <w:rFonts w:cstheme="minorHAnsi"/>
        </w:rPr>
      </w:pPr>
    </w:p>
    <w:p w14:paraId="0ED29627" w14:textId="7881440E" w:rsidR="008825D6" w:rsidRDefault="00684649" w:rsidP="00684649">
      <w:pPr>
        <w:spacing w:after="0"/>
        <w:jc w:val="both"/>
        <w:rPr>
          <w:rFonts w:cstheme="minorHAnsi"/>
          <w:b/>
          <w:bCs/>
        </w:rPr>
      </w:pPr>
      <w:r w:rsidRPr="001F3BF5">
        <w:rPr>
          <w:rFonts w:cstheme="minorHAnsi"/>
          <w:b/>
          <w:bCs/>
        </w:rPr>
        <w:t>Wymagane dokumenty jakie Wykonawca powinien złożyć na etapie składania ofert, dotyczące nawierzchni:</w:t>
      </w:r>
    </w:p>
    <w:p w14:paraId="1AEA81E9" w14:textId="01068CFE" w:rsidR="001F3BF5" w:rsidRPr="001F3BF5" w:rsidRDefault="001F3BF5" w:rsidP="001F3BF5">
      <w:pPr>
        <w:spacing w:after="0"/>
        <w:jc w:val="both"/>
        <w:rPr>
          <w:rFonts w:cstheme="minorHAnsi"/>
        </w:rPr>
      </w:pPr>
      <w:r w:rsidRPr="001F3BF5">
        <w:rPr>
          <w:rFonts w:cstheme="minorHAnsi"/>
        </w:rPr>
        <w:t>1) Atest PZH</w:t>
      </w:r>
    </w:p>
    <w:p w14:paraId="2F591202" w14:textId="43881A49" w:rsidR="001F3BF5" w:rsidRPr="001F3BF5" w:rsidRDefault="001F3BF5" w:rsidP="001F3BF5">
      <w:pPr>
        <w:spacing w:after="0"/>
        <w:jc w:val="both"/>
        <w:rPr>
          <w:rFonts w:cstheme="minorHAnsi"/>
        </w:rPr>
      </w:pPr>
      <w:r w:rsidRPr="001F3BF5">
        <w:rPr>
          <w:rFonts w:cstheme="minorHAnsi"/>
        </w:rPr>
        <w:t>2) Karta Techniczna potwierdzona przez producenta</w:t>
      </w:r>
    </w:p>
    <w:p w14:paraId="4FE4504A" w14:textId="21EF591E" w:rsidR="001F3BF5" w:rsidRPr="001F3BF5" w:rsidRDefault="001F3BF5" w:rsidP="001F3BF5">
      <w:pPr>
        <w:spacing w:after="0"/>
        <w:jc w:val="both"/>
        <w:rPr>
          <w:rFonts w:cstheme="minorHAnsi"/>
        </w:rPr>
      </w:pPr>
      <w:r w:rsidRPr="001F3BF5">
        <w:rPr>
          <w:rFonts w:cstheme="minorHAnsi"/>
        </w:rPr>
        <w:t>3) Autoryzacja i gwarancja potwierdzona przez producenta (wyłącznie na etapie składania ofert)</w:t>
      </w:r>
    </w:p>
    <w:p w14:paraId="52A9C204" w14:textId="77777777" w:rsidR="001F3BF5" w:rsidRPr="001F3BF5" w:rsidRDefault="001F3BF5" w:rsidP="001F3BF5">
      <w:pPr>
        <w:spacing w:after="0"/>
        <w:rPr>
          <w:rFonts w:cstheme="minorHAnsi"/>
        </w:rPr>
      </w:pPr>
      <w:r w:rsidRPr="001F3BF5">
        <w:rPr>
          <w:rFonts w:cstheme="minorHAnsi"/>
        </w:rPr>
        <w:t>4) Badania potwierdzające zgodność z normą PN EN 14877:2014</w:t>
      </w:r>
    </w:p>
    <w:p w14:paraId="01A069F1" w14:textId="77777777" w:rsidR="001F3BF5" w:rsidRPr="001F3BF5" w:rsidRDefault="001F3BF5" w:rsidP="001F3BF5">
      <w:pPr>
        <w:spacing w:after="0"/>
        <w:rPr>
          <w:rFonts w:cstheme="minorHAnsi"/>
        </w:rPr>
      </w:pPr>
      <w:r w:rsidRPr="001F3BF5">
        <w:rPr>
          <w:rFonts w:cstheme="minorHAnsi"/>
        </w:rPr>
        <w:t>5) Badania potwierdzające zgodność z normą  DIN 18035-6:2021-08</w:t>
      </w:r>
    </w:p>
    <w:p w14:paraId="485FF912" w14:textId="57493BF6" w:rsidR="001F3BF5" w:rsidRPr="001F3BF5" w:rsidRDefault="001F3BF5" w:rsidP="001F3BF5">
      <w:pPr>
        <w:spacing w:after="0"/>
        <w:rPr>
          <w:rFonts w:cstheme="minorHAnsi"/>
        </w:rPr>
      </w:pPr>
      <w:r w:rsidRPr="001F3BF5">
        <w:rPr>
          <w:rFonts w:cstheme="minorHAnsi"/>
        </w:rPr>
        <w:t>6) Badania WWA</w:t>
      </w:r>
    </w:p>
    <w:p w14:paraId="4458FAB7" w14:textId="77777777" w:rsidR="001F3BF5" w:rsidRPr="001F3BF5" w:rsidRDefault="001F3BF5" w:rsidP="001F3BF5">
      <w:pPr>
        <w:spacing w:after="0"/>
        <w:rPr>
          <w:rFonts w:cstheme="minorHAnsi"/>
        </w:rPr>
      </w:pPr>
      <w:r w:rsidRPr="001F3BF5">
        <w:rPr>
          <w:rFonts w:cstheme="minorHAnsi"/>
        </w:rPr>
        <w:t>7) Badania migracji określonych pierwiastków PN EN 71-3:2019</w:t>
      </w:r>
    </w:p>
    <w:p w14:paraId="1232E1C4" w14:textId="77777777" w:rsidR="001F3BF5" w:rsidRPr="001F3BF5" w:rsidRDefault="001F3BF5" w:rsidP="001F3BF5">
      <w:pPr>
        <w:spacing w:after="0"/>
        <w:rPr>
          <w:rFonts w:cstheme="minorHAnsi"/>
        </w:rPr>
      </w:pPr>
      <w:r w:rsidRPr="001F3BF5">
        <w:rPr>
          <w:rFonts w:cstheme="minorHAnsi"/>
        </w:rPr>
        <w:t>8) Aktualny Certyfikat FIBA 3x3</w:t>
      </w:r>
    </w:p>
    <w:p w14:paraId="2389385E" w14:textId="77777777" w:rsidR="001F3BF5" w:rsidRPr="001F3BF5" w:rsidRDefault="001F3BF5" w:rsidP="001F3BF5">
      <w:pPr>
        <w:spacing w:after="0"/>
        <w:rPr>
          <w:rFonts w:cstheme="minorHAnsi"/>
        </w:rPr>
      </w:pPr>
      <w:r w:rsidRPr="001F3BF5">
        <w:rPr>
          <w:rFonts w:cstheme="minorHAnsi"/>
        </w:rPr>
        <w:t>9) Badanie na mrozoodporność dedykowane dla nawierzchni PU zgodne z procedurą  badawczą ITB   lub równoważne . Nie akceptuje się  badań zgodnych z normą EN 772-18:2011-07</w:t>
      </w:r>
    </w:p>
    <w:p w14:paraId="0EFDE8F0" w14:textId="77777777" w:rsidR="001F3BF5" w:rsidRPr="001F3BF5" w:rsidRDefault="001F3BF5" w:rsidP="001F3BF5">
      <w:pPr>
        <w:spacing w:after="0"/>
        <w:rPr>
          <w:rFonts w:cstheme="minorHAnsi"/>
        </w:rPr>
      </w:pPr>
      <w:r w:rsidRPr="001F3BF5">
        <w:rPr>
          <w:rFonts w:cstheme="minorHAnsi"/>
        </w:rPr>
        <w:t>10) Krajowa Deklaracja Właściwości Użytkowych wystawiona przez producenta systemu na podstawie aktualnej Krajowej Oceny Technicznej</w:t>
      </w:r>
    </w:p>
    <w:p w14:paraId="37F185F0" w14:textId="77777777" w:rsidR="001F3BF5" w:rsidRPr="001F3BF5" w:rsidRDefault="001F3BF5" w:rsidP="001F3BF5">
      <w:pPr>
        <w:spacing w:after="0"/>
        <w:rPr>
          <w:rFonts w:cstheme="minorHAnsi"/>
        </w:rPr>
      </w:pPr>
      <w:r w:rsidRPr="001F3BF5">
        <w:rPr>
          <w:rFonts w:cstheme="minorHAnsi"/>
        </w:rPr>
        <w:t>11) Certyfikat ISO 14001:2015 wystawiony dla producenta oferowanego systemu nawierzchni</w:t>
      </w:r>
    </w:p>
    <w:p w14:paraId="11256A12" w14:textId="75C61C3B" w:rsidR="001F3BF5" w:rsidRDefault="001F3BF5" w:rsidP="001F3BF5">
      <w:pPr>
        <w:spacing w:after="120"/>
        <w:rPr>
          <w:rFonts w:cstheme="minorHAnsi"/>
        </w:rPr>
      </w:pPr>
      <w:r w:rsidRPr="001F3BF5">
        <w:rPr>
          <w:rFonts w:cstheme="minorHAnsi"/>
        </w:rPr>
        <w:t>12) Certyfikat ISO 9001:2015 wystawiony dla producenta oferowanego systemu nawierzchni</w:t>
      </w:r>
    </w:p>
    <w:p w14:paraId="3BF2B24A" w14:textId="77777777" w:rsidR="001F3BF5" w:rsidRDefault="001F3BF5" w:rsidP="001F3BF5">
      <w:pPr>
        <w:shd w:val="clear" w:color="auto" w:fill="FFFFFF"/>
        <w:spacing w:after="120"/>
        <w:jc w:val="both"/>
        <w:rPr>
          <w:b/>
          <w:bCs/>
        </w:rPr>
      </w:pPr>
      <w:r w:rsidRPr="000471CB">
        <w:rPr>
          <w:b/>
          <w:bCs/>
        </w:rPr>
        <w:t xml:space="preserve">Zastosowanie w dokumentacji projektowej bądź w toku realizacji robót materiałów nieodpowiadających powyższym wymogom, będzie stanowiło podstawę do odmowy odbioru przez Zamawiającego dokumentacji projektowej oraz wykonanych robót.  </w:t>
      </w:r>
    </w:p>
    <w:p w14:paraId="6389FE40" w14:textId="77777777" w:rsidR="001F3BF5" w:rsidRDefault="001F3BF5" w:rsidP="001F3BF5">
      <w:pPr>
        <w:shd w:val="clear" w:color="auto" w:fill="FFFFFF"/>
        <w:spacing w:after="120"/>
        <w:jc w:val="both"/>
        <w:rPr>
          <w:b/>
          <w:bCs/>
        </w:rPr>
      </w:pPr>
    </w:p>
    <w:p w14:paraId="4176A851" w14:textId="77777777" w:rsidR="001F3BF5" w:rsidRPr="000471CB" w:rsidRDefault="001F3BF5" w:rsidP="001F3BF5">
      <w:pPr>
        <w:shd w:val="clear" w:color="auto" w:fill="FFFFFF"/>
        <w:spacing w:after="120"/>
        <w:jc w:val="both"/>
        <w:rPr>
          <w:b/>
          <w:bCs/>
        </w:rPr>
      </w:pPr>
    </w:p>
    <w:p w14:paraId="67820ED9" w14:textId="77777777" w:rsidR="001F3BF5" w:rsidRPr="001F3BF5" w:rsidRDefault="001F3BF5" w:rsidP="001F3BF5">
      <w:pPr>
        <w:spacing w:after="120"/>
        <w:rPr>
          <w:rFonts w:cstheme="minorHAnsi"/>
        </w:rPr>
      </w:pPr>
    </w:p>
    <w:p w14:paraId="3452E56F" w14:textId="696CAF5D" w:rsidR="009F11BA" w:rsidRPr="004501F7" w:rsidRDefault="009F11BA" w:rsidP="009F11BA">
      <w:pPr>
        <w:autoSpaceDE w:val="0"/>
        <w:autoSpaceDN w:val="0"/>
        <w:adjustRightInd w:val="0"/>
        <w:spacing w:after="120"/>
        <w:jc w:val="both"/>
        <w:rPr>
          <w:rFonts w:ascii="Calibri" w:hAnsi="Calibri" w:cs="Calibri"/>
          <w:color w:val="000000"/>
        </w:rPr>
      </w:pPr>
      <w:r w:rsidRPr="004501F7">
        <w:rPr>
          <w:rFonts w:ascii="Calibri" w:hAnsi="Calibri" w:cs="Calibri"/>
          <w:color w:val="000000"/>
        </w:rPr>
        <w:t xml:space="preserve">Na nawierzchni należy wyznaczyć farbą poliuretanową pola boisk do gry w siatkówkę oraz koszykówkę zgodnie z częścią graficzną programu funkcjonalno-użytkowego. Każde pole do gry należy wykonać farbą poliuretanową w </w:t>
      </w:r>
      <w:r w:rsidR="00C472DB">
        <w:rPr>
          <w:rFonts w:ascii="Calibri" w:hAnsi="Calibri" w:cs="Calibri"/>
          <w:color w:val="000000"/>
        </w:rPr>
        <w:t>innym</w:t>
      </w:r>
      <w:r w:rsidRPr="004501F7">
        <w:rPr>
          <w:rFonts w:ascii="Calibri" w:hAnsi="Calibri" w:cs="Calibri"/>
          <w:color w:val="000000"/>
        </w:rPr>
        <w:t xml:space="preserve"> kolorze. Kolorystyka linii pól gry do uzgodnienia z Zamawiającym na etapie realizacji dokumentacji projektowej. </w:t>
      </w:r>
    </w:p>
    <w:p w14:paraId="6B389350" w14:textId="77777777" w:rsidR="009F11BA" w:rsidRPr="004501F7" w:rsidRDefault="009F11BA" w:rsidP="009F11BA">
      <w:pPr>
        <w:autoSpaceDE w:val="0"/>
        <w:autoSpaceDN w:val="0"/>
        <w:adjustRightInd w:val="0"/>
        <w:spacing w:after="120"/>
        <w:jc w:val="both"/>
        <w:rPr>
          <w:rFonts w:ascii="Calibri" w:hAnsi="Calibri" w:cs="Calibri"/>
          <w:color w:val="000000"/>
        </w:rPr>
      </w:pPr>
      <w:r w:rsidRPr="004501F7">
        <w:rPr>
          <w:rFonts w:ascii="Calibri" w:hAnsi="Calibri" w:cs="Calibri"/>
          <w:color w:val="000000"/>
        </w:rPr>
        <w:t xml:space="preserve">Boisko należy wyposażyć w zestaw do gry w siatkówkę oraz dwa komplety koszy do gry w koszykówkę. </w:t>
      </w:r>
    </w:p>
    <w:p w14:paraId="7478428B" w14:textId="77777777" w:rsidR="009F11BA" w:rsidRDefault="009F11BA" w:rsidP="009F11BA">
      <w:pPr>
        <w:autoSpaceDE w:val="0"/>
        <w:autoSpaceDN w:val="0"/>
        <w:adjustRightInd w:val="0"/>
        <w:spacing w:after="120"/>
        <w:jc w:val="both"/>
        <w:rPr>
          <w:rFonts w:ascii="Calibri" w:hAnsi="Calibri" w:cs="Calibri"/>
        </w:rPr>
      </w:pPr>
      <w:r w:rsidRPr="004501F7">
        <w:rPr>
          <w:rFonts w:ascii="Calibri" w:hAnsi="Calibri" w:cs="Calibri"/>
        </w:rPr>
        <w:t xml:space="preserve">Zestaw do siatkówki wraz z siatką z antenkami, słupki aluminiowe z regulacją wysokości zawieszenia siatki. Słupki montowane w tulejach w fundamentach betonowych. Na słupki należy przewidzieć osłony </w:t>
      </w:r>
      <w:proofErr w:type="spellStart"/>
      <w:r w:rsidRPr="004501F7">
        <w:rPr>
          <w:rFonts w:ascii="Calibri" w:hAnsi="Calibri" w:cs="Calibri"/>
        </w:rPr>
        <w:t>antyurazowe</w:t>
      </w:r>
      <w:proofErr w:type="spellEnd"/>
      <w:r w:rsidRPr="004501F7">
        <w:rPr>
          <w:rFonts w:ascii="Calibri" w:hAnsi="Calibri" w:cs="Calibri"/>
        </w:rPr>
        <w:t xml:space="preserve"> o grubości min. 5cm z pianki polietylenowej pokrytej wodoodpornym PCV. Kolor osłon do ustalenia z Inwestorem na etapie realizacji inwestycji.</w:t>
      </w:r>
      <w:r>
        <w:rPr>
          <w:rFonts w:ascii="Calibri" w:hAnsi="Calibri" w:cs="Calibri"/>
        </w:rPr>
        <w:t xml:space="preserve"> </w:t>
      </w:r>
    </w:p>
    <w:bookmarkEnd w:id="16"/>
    <w:p w14:paraId="2EE987AB" w14:textId="77777777" w:rsidR="00B90129" w:rsidRDefault="00B90129" w:rsidP="00B90129">
      <w:pPr>
        <w:autoSpaceDE w:val="0"/>
        <w:autoSpaceDN w:val="0"/>
        <w:adjustRightInd w:val="0"/>
        <w:spacing w:after="120"/>
        <w:jc w:val="both"/>
        <w:rPr>
          <w:rFonts w:ascii="Calibri" w:hAnsi="Calibri" w:cs="Calibri"/>
        </w:rPr>
      </w:pPr>
    </w:p>
    <w:p w14:paraId="50068675" w14:textId="1086B798" w:rsidR="00B90129" w:rsidRDefault="00B90129" w:rsidP="00B90129">
      <w:pPr>
        <w:autoSpaceDE w:val="0"/>
        <w:autoSpaceDN w:val="0"/>
        <w:adjustRightInd w:val="0"/>
        <w:spacing w:after="120"/>
        <w:jc w:val="center"/>
        <w:rPr>
          <w:rFonts w:ascii="Calibri" w:hAnsi="Calibri" w:cs="Calibri"/>
          <w:highlight w:val="yellow"/>
        </w:rPr>
      </w:pPr>
      <w:r>
        <w:rPr>
          <w:noProof/>
        </w:rPr>
        <w:drawing>
          <wp:inline distT="0" distB="0" distL="0" distR="0" wp14:anchorId="7964E671" wp14:editId="3E73FD75">
            <wp:extent cx="3744617" cy="2105025"/>
            <wp:effectExtent l="0" t="0" r="8255" b="0"/>
            <wp:docPr id="1076280038" name="Obraz 1" descr="Słupki do siatkówki aluminiow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51013963" descr="Słupki do siatkówki aluminiowe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46761" cy="2106230"/>
                    </a:xfrm>
                    <a:prstGeom prst="rect">
                      <a:avLst/>
                    </a:prstGeom>
                    <a:noFill/>
                    <a:ln>
                      <a:noFill/>
                    </a:ln>
                  </pic:spPr>
                </pic:pic>
              </a:graphicData>
            </a:graphic>
          </wp:inline>
        </w:drawing>
      </w:r>
    </w:p>
    <w:p w14:paraId="25612074" w14:textId="77777777" w:rsidR="00B90129" w:rsidRDefault="00B90129" w:rsidP="00B90129">
      <w:pPr>
        <w:autoSpaceDE w:val="0"/>
        <w:autoSpaceDN w:val="0"/>
        <w:adjustRightInd w:val="0"/>
        <w:spacing w:after="240" w:line="240" w:lineRule="auto"/>
        <w:ind w:left="284"/>
        <w:jc w:val="center"/>
        <w:rPr>
          <w:i/>
          <w:iCs/>
          <w:sz w:val="18"/>
          <w:szCs w:val="18"/>
        </w:rPr>
      </w:pPr>
      <w:bookmarkStart w:id="17" w:name="_Hlk168315171"/>
      <w:r>
        <w:rPr>
          <w:i/>
          <w:iCs/>
          <w:sz w:val="18"/>
          <w:szCs w:val="18"/>
        </w:rPr>
        <w:t>Przykładowy zestaw do siatkówki – źródło https://www.sk-sport.pl</w:t>
      </w:r>
    </w:p>
    <w:p w14:paraId="5E53EE1C" w14:textId="77777777" w:rsidR="00B90129" w:rsidRDefault="00B90129" w:rsidP="00F148A0">
      <w:pPr>
        <w:autoSpaceDE w:val="0"/>
        <w:autoSpaceDN w:val="0"/>
        <w:adjustRightInd w:val="0"/>
        <w:spacing w:after="120"/>
        <w:jc w:val="both"/>
        <w:rPr>
          <w:rFonts w:ascii="Calibri" w:hAnsi="Calibri" w:cs="Calibri"/>
        </w:rPr>
      </w:pPr>
      <w:bookmarkStart w:id="18" w:name="_Hlk168315190"/>
      <w:bookmarkEnd w:id="17"/>
      <w:r w:rsidRPr="004501F7">
        <w:rPr>
          <w:rFonts w:ascii="Calibri" w:hAnsi="Calibri" w:cs="Calibri"/>
        </w:rPr>
        <w:t xml:space="preserve">Należy zamontować dwa kosze do gry w koszykówkę. Zestawy do koszykówki o konstrukcji </w:t>
      </w:r>
      <w:proofErr w:type="spellStart"/>
      <w:r w:rsidRPr="004501F7">
        <w:rPr>
          <w:rFonts w:ascii="Calibri" w:hAnsi="Calibri" w:cs="Calibri"/>
        </w:rPr>
        <w:t>jendosłupowej</w:t>
      </w:r>
      <w:proofErr w:type="spellEnd"/>
      <w:r w:rsidRPr="004501F7">
        <w:rPr>
          <w:rFonts w:ascii="Calibri" w:hAnsi="Calibri" w:cs="Calibri"/>
        </w:rPr>
        <w:t xml:space="preserve">. Tablica 180x105 laminowana z mechanizmem regulacji wysokości. Na słupy koszykówki przewidzieć osłony </w:t>
      </w:r>
      <w:proofErr w:type="spellStart"/>
      <w:r w:rsidRPr="004501F7">
        <w:rPr>
          <w:rFonts w:ascii="Calibri" w:hAnsi="Calibri" w:cs="Calibri"/>
        </w:rPr>
        <w:t>antyurazowe</w:t>
      </w:r>
      <w:proofErr w:type="spellEnd"/>
      <w:r w:rsidRPr="004501F7">
        <w:rPr>
          <w:rFonts w:ascii="Calibri" w:hAnsi="Calibri" w:cs="Calibri"/>
        </w:rPr>
        <w:t xml:space="preserve"> o konstrukcji jak na słupki siatkówki. Kolor osłon do ustalenia z Inwestorem na etapie realizacji.</w:t>
      </w:r>
      <w:r>
        <w:rPr>
          <w:rFonts w:ascii="Calibri" w:hAnsi="Calibri" w:cs="Calibri"/>
        </w:rPr>
        <w:t xml:space="preserve"> </w:t>
      </w:r>
    </w:p>
    <w:bookmarkEnd w:id="18"/>
    <w:p w14:paraId="765DC7E9" w14:textId="2270E0D8" w:rsidR="00B90129" w:rsidRDefault="00B90129" w:rsidP="00B90129">
      <w:pPr>
        <w:autoSpaceDE w:val="0"/>
        <w:autoSpaceDN w:val="0"/>
        <w:adjustRightInd w:val="0"/>
        <w:spacing w:after="120"/>
        <w:jc w:val="center"/>
        <w:rPr>
          <w:rFonts w:ascii="Calibri" w:hAnsi="Calibri" w:cs="Calibri"/>
          <w:highlight w:val="yellow"/>
        </w:rPr>
      </w:pPr>
      <w:r>
        <w:rPr>
          <w:noProof/>
        </w:rPr>
        <w:drawing>
          <wp:inline distT="0" distB="0" distL="0" distR="0" wp14:anchorId="74583107" wp14:editId="23BB15B8">
            <wp:extent cx="2532529" cy="1905000"/>
            <wp:effectExtent l="0" t="0" r="1270" b="0"/>
            <wp:docPr id="1452076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flipH="1">
                      <a:off x="0" y="0"/>
                      <a:ext cx="2536016" cy="1907623"/>
                    </a:xfrm>
                    <a:prstGeom prst="rect">
                      <a:avLst/>
                    </a:prstGeom>
                    <a:noFill/>
                    <a:ln>
                      <a:noFill/>
                    </a:ln>
                  </pic:spPr>
                </pic:pic>
              </a:graphicData>
            </a:graphic>
          </wp:inline>
        </w:drawing>
      </w:r>
    </w:p>
    <w:p w14:paraId="4D8A61C8" w14:textId="50D6127E" w:rsidR="001F3D99" w:rsidRDefault="00B90129" w:rsidP="001F3D99">
      <w:pPr>
        <w:autoSpaceDE w:val="0"/>
        <w:autoSpaceDN w:val="0"/>
        <w:adjustRightInd w:val="0"/>
        <w:spacing w:after="240" w:line="240" w:lineRule="auto"/>
        <w:ind w:left="284"/>
        <w:jc w:val="center"/>
        <w:rPr>
          <w:rStyle w:val="Hipercze"/>
          <w:i/>
          <w:iCs/>
          <w:sz w:val="18"/>
          <w:szCs w:val="18"/>
        </w:rPr>
      </w:pPr>
      <w:bookmarkStart w:id="19" w:name="_Hlk168315230"/>
      <w:r>
        <w:rPr>
          <w:i/>
          <w:iCs/>
          <w:sz w:val="18"/>
          <w:szCs w:val="18"/>
        </w:rPr>
        <w:t xml:space="preserve">Przykładowy zestaw do koszykówki – źródło </w:t>
      </w:r>
      <w:hyperlink r:id="rId15" w:history="1">
        <w:r>
          <w:rPr>
            <w:rStyle w:val="Hipercze"/>
            <w:i/>
            <w:iCs/>
            <w:sz w:val="18"/>
            <w:szCs w:val="18"/>
          </w:rPr>
          <w:t>https://www.interplastic.pl/</w:t>
        </w:r>
      </w:hyperlink>
      <w:bookmarkStart w:id="20" w:name="_Hlk168315271"/>
      <w:bookmarkEnd w:id="19"/>
    </w:p>
    <w:p w14:paraId="2204C829" w14:textId="77777777" w:rsidR="001F3BF5" w:rsidRDefault="001F3BF5" w:rsidP="00B90129">
      <w:pPr>
        <w:autoSpaceDE w:val="0"/>
        <w:autoSpaceDN w:val="0"/>
        <w:adjustRightInd w:val="0"/>
        <w:spacing w:after="120"/>
        <w:jc w:val="both"/>
        <w:rPr>
          <w:rFonts w:ascii="Calibri" w:hAnsi="Calibri" w:cs="Calibri"/>
          <w:b/>
          <w:bCs/>
          <w:u w:val="single"/>
        </w:rPr>
      </w:pPr>
    </w:p>
    <w:p w14:paraId="21D2D9E8" w14:textId="77777777" w:rsidR="001F3BF5" w:rsidRDefault="001F3BF5" w:rsidP="00B90129">
      <w:pPr>
        <w:autoSpaceDE w:val="0"/>
        <w:autoSpaceDN w:val="0"/>
        <w:adjustRightInd w:val="0"/>
        <w:spacing w:after="120"/>
        <w:jc w:val="both"/>
        <w:rPr>
          <w:rFonts w:ascii="Calibri" w:hAnsi="Calibri" w:cs="Calibri"/>
          <w:b/>
          <w:bCs/>
          <w:u w:val="single"/>
        </w:rPr>
      </w:pPr>
    </w:p>
    <w:p w14:paraId="5FD4B524" w14:textId="30E43BD3" w:rsidR="001F3D99" w:rsidRPr="00A54BE1" w:rsidRDefault="001F3D99" w:rsidP="00B90129">
      <w:pPr>
        <w:autoSpaceDE w:val="0"/>
        <w:autoSpaceDN w:val="0"/>
        <w:adjustRightInd w:val="0"/>
        <w:spacing w:after="120"/>
        <w:jc w:val="both"/>
        <w:rPr>
          <w:rFonts w:ascii="Calibri" w:hAnsi="Calibri" w:cs="Calibri"/>
          <w:b/>
          <w:bCs/>
          <w:u w:val="single"/>
        </w:rPr>
      </w:pPr>
      <w:r w:rsidRPr="00A54BE1">
        <w:rPr>
          <w:rFonts w:ascii="Calibri" w:hAnsi="Calibri" w:cs="Calibri"/>
          <w:b/>
          <w:bCs/>
          <w:u w:val="single"/>
        </w:rPr>
        <w:t>Zaplecze sanitarno – szatniowe</w:t>
      </w:r>
    </w:p>
    <w:p w14:paraId="2CC2DA74" w14:textId="77777777" w:rsidR="001F3D99" w:rsidRPr="00A54BE1" w:rsidRDefault="001F3D99" w:rsidP="001F3D99">
      <w:pPr>
        <w:autoSpaceDE w:val="0"/>
        <w:autoSpaceDN w:val="0"/>
        <w:adjustRightInd w:val="0"/>
        <w:spacing w:after="120" w:line="240" w:lineRule="auto"/>
        <w:rPr>
          <w:rFonts w:ascii="Calibri" w:hAnsi="Calibri" w:cs="Calibri"/>
          <w:color w:val="000000"/>
        </w:rPr>
      </w:pPr>
      <w:r w:rsidRPr="00A54BE1">
        <w:rPr>
          <w:rFonts w:ascii="Calibri" w:hAnsi="Calibri" w:cs="Calibri"/>
          <w:color w:val="000000"/>
        </w:rPr>
        <w:t xml:space="preserve">Fundamenty i ściany fundamentowe </w:t>
      </w:r>
    </w:p>
    <w:p w14:paraId="4A436177" w14:textId="10686E1A" w:rsidR="001F3D99" w:rsidRPr="00A54BE1" w:rsidRDefault="001F3D99" w:rsidP="00FB1026">
      <w:pPr>
        <w:spacing w:after="0" w:line="240" w:lineRule="auto"/>
        <w:jc w:val="both"/>
        <w:rPr>
          <w:rFonts w:ascii="Calibri" w:hAnsi="Calibri" w:cs="Calibri"/>
          <w:color w:val="000000"/>
        </w:rPr>
      </w:pPr>
      <w:r w:rsidRPr="00A54BE1">
        <w:rPr>
          <w:rFonts w:ascii="Calibri" w:hAnsi="Calibri" w:cs="Calibri"/>
          <w:color w:val="000000"/>
        </w:rPr>
        <w:t>Głębokość posadowienia ław fundamentowych</w:t>
      </w:r>
      <w:r w:rsidR="00AB7AE1">
        <w:rPr>
          <w:rFonts w:ascii="Calibri" w:hAnsi="Calibri" w:cs="Calibri"/>
          <w:color w:val="000000"/>
        </w:rPr>
        <w:t xml:space="preserve"> min. 1m </w:t>
      </w:r>
      <w:r w:rsidRPr="00A54BE1">
        <w:rPr>
          <w:rFonts w:ascii="Calibri" w:hAnsi="Calibri" w:cs="Calibri"/>
          <w:color w:val="000000"/>
        </w:rPr>
        <w:t>od poziomu terenu. Ławy należy wykonać jako lane na budowie z betonu C20/25 na warstwie z chudego betonu C8/10. Ściany fundamentowe należy wykonać z bloczków betonowych wykonanych z betonu klasy min. C12/15 murowanych na zaprawie cementowej.</w:t>
      </w:r>
    </w:p>
    <w:p w14:paraId="4E5BC8B5" w14:textId="77777777" w:rsidR="00FB1026" w:rsidRPr="00A54BE1" w:rsidRDefault="00FB1026" w:rsidP="00FB1026">
      <w:pPr>
        <w:spacing w:after="0" w:line="240" w:lineRule="auto"/>
        <w:jc w:val="both"/>
        <w:rPr>
          <w:rFonts w:ascii="Calibri" w:hAnsi="Calibri" w:cs="Calibri"/>
          <w:color w:val="000000"/>
        </w:rPr>
      </w:pPr>
    </w:p>
    <w:p w14:paraId="013B3A13" w14:textId="02CF5217" w:rsidR="001F3D99" w:rsidRPr="00A54BE1" w:rsidRDefault="001F3D99" w:rsidP="001F3D99">
      <w:pPr>
        <w:autoSpaceDE w:val="0"/>
        <w:autoSpaceDN w:val="0"/>
        <w:adjustRightInd w:val="0"/>
        <w:spacing w:after="120" w:line="240" w:lineRule="auto"/>
        <w:rPr>
          <w:rFonts w:ascii="Calibri" w:hAnsi="Calibri" w:cs="Calibri"/>
          <w:color w:val="000000"/>
        </w:rPr>
      </w:pPr>
      <w:r w:rsidRPr="00A54BE1">
        <w:rPr>
          <w:rFonts w:ascii="Calibri" w:hAnsi="Calibri" w:cs="Calibri"/>
          <w:color w:val="000000"/>
        </w:rPr>
        <w:t xml:space="preserve">Ściany </w:t>
      </w:r>
    </w:p>
    <w:p w14:paraId="582FA412" w14:textId="3A52637A" w:rsidR="001F3D99" w:rsidRPr="00A54BE1" w:rsidRDefault="001F3D99" w:rsidP="001F3D99">
      <w:pPr>
        <w:autoSpaceDE w:val="0"/>
        <w:autoSpaceDN w:val="0"/>
        <w:adjustRightInd w:val="0"/>
        <w:spacing w:after="120" w:line="240" w:lineRule="auto"/>
        <w:jc w:val="both"/>
        <w:rPr>
          <w:rFonts w:ascii="Calibri" w:hAnsi="Calibri" w:cs="Calibri"/>
          <w:color w:val="000000"/>
        </w:rPr>
      </w:pPr>
      <w:r w:rsidRPr="00A54BE1">
        <w:rPr>
          <w:rFonts w:ascii="Calibri" w:hAnsi="Calibri" w:cs="Calibri"/>
          <w:color w:val="000000"/>
        </w:rPr>
        <w:t xml:space="preserve">Ściany zewnętrzne budynku należy wykonać z pustaków gazobetonowych szerokości 24 cm i klasy </w:t>
      </w:r>
      <w:r w:rsidR="003B19CB">
        <w:rPr>
          <w:rFonts w:ascii="Calibri" w:hAnsi="Calibri" w:cs="Calibri"/>
          <w:color w:val="000000"/>
        </w:rPr>
        <w:br/>
      </w:r>
      <w:r w:rsidRPr="00A54BE1">
        <w:rPr>
          <w:rFonts w:ascii="Calibri" w:hAnsi="Calibri" w:cs="Calibri"/>
          <w:color w:val="000000"/>
        </w:rPr>
        <w:t>min. 500. Pustaki łączyć na zaprawę klejącą. Pierwszą warstwę należy wykonać na zaizolowanych ścianach fundamentowych na warstwie wyrównawczej z zaprawy cementowej. Ściany zewnętrzne należy ocieplić styropianem EPS 070 o gr. 14cm. Współczynnik przenikania ciepła dla ściany nie większy niż 0,2</w:t>
      </w:r>
      <w:r w:rsidR="001F3BF5">
        <w:rPr>
          <w:rFonts w:ascii="Calibri" w:hAnsi="Calibri" w:cs="Calibri"/>
          <w:color w:val="000000"/>
        </w:rPr>
        <w:t>0</w:t>
      </w:r>
      <w:r w:rsidRPr="00A54BE1">
        <w:rPr>
          <w:rFonts w:ascii="Calibri" w:hAnsi="Calibri" w:cs="Calibri"/>
          <w:color w:val="000000"/>
        </w:rPr>
        <w:t>W/m</w:t>
      </w:r>
      <w:r w:rsidRPr="00A54BE1">
        <w:rPr>
          <w:rFonts w:ascii="Calibri" w:hAnsi="Calibri" w:cs="Calibri"/>
          <w:color w:val="000000"/>
          <w:vertAlign w:val="superscript"/>
        </w:rPr>
        <w:t>2</w:t>
      </w:r>
      <w:r w:rsidRPr="00A54BE1">
        <w:rPr>
          <w:rFonts w:ascii="Calibri" w:hAnsi="Calibri" w:cs="Calibri"/>
          <w:color w:val="000000"/>
        </w:rPr>
        <w:t xml:space="preserve">K. </w:t>
      </w:r>
    </w:p>
    <w:p w14:paraId="36B63715" w14:textId="33A265B8" w:rsidR="001F3D99" w:rsidRPr="00A54BE1" w:rsidRDefault="001F3D99" w:rsidP="00FB1026">
      <w:pPr>
        <w:spacing w:after="0" w:line="240" w:lineRule="auto"/>
        <w:jc w:val="both"/>
        <w:rPr>
          <w:rFonts w:ascii="Calibri" w:hAnsi="Calibri" w:cs="Calibri"/>
          <w:color w:val="000000"/>
        </w:rPr>
      </w:pPr>
      <w:r w:rsidRPr="00A54BE1">
        <w:rPr>
          <w:rFonts w:ascii="Calibri" w:hAnsi="Calibri" w:cs="Calibri"/>
          <w:color w:val="000000"/>
        </w:rPr>
        <w:t>Ściany wewnętrzne budynku należy wykonać z pustaków silikatowych kl. 15 gr. 12cm oraz 8cm. Ściany wykończyć tynkiem cementowo-wapiennym oraz okładziną wykończeniową w zależności od rodzaju pomieszczenia</w:t>
      </w:r>
      <w:r w:rsidR="001F3BF5">
        <w:rPr>
          <w:rFonts w:ascii="Calibri" w:hAnsi="Calibri" w:cs="Calibri"/>
          <w:color w:val="000000"/>
        </w:rPr>
        <w:t>.</w:t>
      </w:r>
    </w:p>
    <w:p w14:paraId="6B67D295" w14:textId="77777777" w:rsidR="00FB1026" w:rsidRPr="00A54BE1" w:rsidRDefault="00FB1026" w:rsidP="00FB1026">
      <w:pPr>
        <w:spacing w:after="0" w:line="240" w:lineRule="auto"/>
        <w:jc w:val="both"/>
        <w:rPr>
          <w:rFonts w:ascii="Calibri" w:hAnsi="Calibri" w:cs="Calibri"/>
          <w:color w:val="000000"/>
        </w:rPr>
      </w:pPr>
    </w:p>
    <w:p w14:paraId="539CC1E7" w14:textId="77777777" w:rsidR="001F3D99" w:rsidRPr="00B97496" w:rsidRDefault="001F3D99" w:rsidP="001F3D99">
      <w:pPr>
        <w:autoSpaceDE w:val="0"/>
        <w:autoSpaceDN w:val="0"/>
        <w:adjustRightInd w:val="0"/>
        <w:spacing w:after="120" w:line="240" w:lineRule="auto"/>
        <w:rPr>
          <w:rFonts w:ascii="Calibri" w:hAnsi="Calibri" w:cs="Calibri"/>
          <w:color w:val="000000"/>
        </w:rPr>
      </w:pPr>
      <w:r w:rsidRPr="00B97496">
        <w:rPr>
          <w:rFonts w:ascii="Calibri" w:hAnsi="Calibri" w:cs="Calibri"/>
          <w:color w:val="000000"/>
        </w:rPr>
        <w:t xml:space="preserve">Dach </w:t>
      </w:r>
    </w:p>
    <w:p w14:paraId="3FC78A44" w14:textId="05BF03CF" w:rsidR="001F3D99" w:rsidRPr="00B97496" w:rsidRDefault="001F3BF5" w:rsidP="00FB1026">
      <w:pPr>
        <w:spacing w:after="0" w:line="240" w:lineRule="auto"/>
        <w:jc w:val="both"/>
        <w:rPr>
          <w:rFonts w:ascii="Calibri" w:hAnsi="Calibri" w:cs="Calibri"/>
          <w:color w:val="000000"/>
        </w:rPr>
      </w:pPr>
      <w:r>
        <w:rPr>
          <w:rFonts w:ascii="Calibri" w:hAnsi="Calibri" w:cs="Calibri"/>
          <w:color w:val="000000"/>
        </w:rPr>
        <w:t>Zaplanowano zaprojektowanie i wykonanie dachu dwuspadowego.</w:t>
      </w:r>
      <w:r w:rsidR="00A54BE1" w:rsidRPr="00B97496">
        <w:rPr>
          <w:rFonts w:ascii="Calibri" w:hAnsi="Calibri" w:cs="Calibri"/>
          <w:color w:val="000000"/>
        </w:rPr>
        <w:t xml:space="preserve"> </w:t>
      </w:r>
      <w:r w:rsidR="001F3D99" w:rsidRPr="00B97496">
        <w:rPr>
          <w:rFonts w:ascii="Calibri" w:hAnsi="Calibri" w:cs="Calibri"/>
          <w:color w:val="000000"/>
        </w:rPr>
        <w:t xml:space="preserve">Pokrycie dachu </w:t>
      </w:r>
      <w:r>
        <w:rPr>
          <w:rFonts w:ascii="Calibri" w:hAnsi="Calibri" w:cs="Calibri"/>
          <w:color w:val="000000"/>
        </w:rPr>
        <w:t>zaprojektować i</w:t>
      </w:r>
      <w:r w:rsidR="00B97496">
        <w:rPr>
          <w:rFonts w:ascii="Calibri" w:hAnsi="Calibri" w:cs="Calibri"/>
          <w:color w:val="000000"/>
        </w:rPr>
        <w:t xml:space="preserve"> </w:t>
      </w:r>
      <w:r w:rsidR="001F3D99" w:rsidRPr="00B97496">
        <w:rPr>
          <w:rFonts w:ascii="Calibri" w:hAnsi="Calibri" w:cs="Calibri"/>
          <w:color w:val="000000"/>
        </w:rPr>
        <w:t>wykonać z blachy stalowej ocynkowanej powlekanej o grubości min. 0,5mm łączonej na rąbek stojący. Obróbki blacharskie należy wykonać z blachy ocynkowanej powlekanej o gr. min. 0,5mm. W dachu należy zamontować systemowe kominki wentylacyjne. Wod</w:t>
      </w:r>
      <w:r w:rsidR="00B97496">
        <w:rPr>
          <w:rFonts w:ascii="Calibri" w:hAnsi="Calibri" w:cs="Calibri"/>
          <w:color w:val="000000"/>
        </w:rPr>
        <w:t xml:space="preserve">ę </w:t>
      </w:r>
      <w:r w:rsidR="001F3D99" w:rsidRPr="00B97496">
        <w:rPr>
          <w:rFonts w:ascii="Calibri" w:hAnsi="Calibri" w:cs="Calibri"/>
          <w:color w:val="000000"/>
        </w:rPr>
        <w:t xml:space="preserve">z dachu </w:t>
      </w:r>
      <w:r w:rsidR="00A54BE1" w:rsidRPr="00B97496">
        <w:rPr>
          <w:rFonts w:ascii="Calibri" w:hAnsi="Calibri" w:cs="Calibri"/>
          <w:color w:val="000000"/>
        </w:rPr>
        <w:t xml:space="preserve">odprowadzić </w:t>
      </w:r>
      <w:r w:rsidR="001F3D99" w:rsidRPr="00B97496">
        <w:rPr>
          <w:rFonts w:ascii="Calibri" w:hAnsi="Calibri" w:cs="Calibri"/>
          <w:color w:val="000000"/>
        </w:rPr>
        <w:t>na przyległy teren zielony</w:t>
      </w:r>
      <w:r w:rsidR="00A54BE1" w:rsidRPr="00B97496">
        <w:rPr>
          <w:rFonts w:ascii="Calibri" w:hAnsi="Calibri" w:cs="Calibri"/>
          <w:color w:val="000000"/>
        </w:rPr>
        <w:t xml:space="preserve"> lub do kanalizacji deszczowej</w:t>
      </w:r>
      <w:r w:rsidR="001F3D99" w:rsidRPr="00B97496">
        <w:rPr>
          <w:rFonts w:ascii="Calibri" w:hAnsi="Calibri" w:cs="Calibri"/>
          <w:color w:val="000000"/>
        </w:rPr>
        <w:t xml:space="preserve"> systemowymi </w:t>
      </w:r>
      <w:proofErr w:type="spellStart"/>
      <w:r w:rsidR="001F3D99" w:rsidRPr="00B97496">
        <w:rPr>
          <w:rFonts w:ascii="Calibri" w:hAnsi="Calibri" w:cs="Calibri"/>
          <w:color w:val="000000"/>
        </w:rPr>
        <w:t>bezokapowymi</w:t>
      </w:r>
      <w:proofErr w:type="spellEnd"/>
      <w:r w:rsidR="001F3D99" w:rsidRPr="00B97496">
        <w:rPr>
          <w:rFonts w:ascii="Calibri" w:hAnsi="Calibri" w:cs="Calibri"/>
          <w:color w:val="000000"/>
        </w:rPr>
        <w:t xml:space="preserve"> rynnami stalowymi o wymiarach 125mm oraz rurami spustowymi PVC 70x80mm. Roboty związane z pokryciem dachu i montażu rynien należy wykonać zgodnie z technologią i instrukcjami przedstawionymi przez </w:t>
      </w:r>
      <w:r w:rsidR="00C01C25" w:rsidRPr="00B97496">
        <w:rPr>
          <w:rFonts w:ascii="Calibri" w:hAnsi="Calibri" w:cs="Calibri"/>
          <w:color w:val="000000"/>
        </w:rPr>
        <w:t>producenta blachy oraz systemu rynnowego.</w:t>
      </w:r>
    </w:p>
    <w:p w14:paraId="5C03AB13" w14:textId="77777777" w:rsidR="00FB1026" w:rsidRPr="00C01C25" w:rsidRDefault="00FB1026" w:rsidP="00FB1026">
      <w:pPr>
        <w:spacing w:after="0" w:line="240" w:lineRule="auto"/>
        <w:jc w:val="both"/>
        <w:rPr>
          <w:rFonts w:ascii="Calibri" w:hAnsi="Calibri" w:cs="Calibri"/>
          <w:color w:val="000000"/>
          <w:highlight w:val="yellow"/>
        </w:rPr>
      </w:pPr>
    </w:p>
    <w:p w14:paraId="7A2DB212" w14:textId="77777777" w:rsidR="004213A1" w:rsidRPr="00B10639" w:rsidRDefault="004213A1" w:rsidP="004213A1">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Stolarka okienna i drzwiowa </w:t>
      </w:r>
    </w:p>
    <w:p w14:paraId="46155D91" w14:textId="0C01D06E" w:rsidR="004213A1" w:rsidRPr="00B10639" w:rsidRDefault="004213A1" w:rsidP="004213A1">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Za</w:t>
      </w:r>
      <w:r w:rsidR="00F148A0" w:rsidRPr="00B10639">
        <w:rPr>
          <w:rFonts w:ascii="Calibri" w:hAnsi="Calibri" w:cs="Calibri"/>
          <w:color w:val="000000"/>
        </w:rPr>
        <w:t xml:space="preserve">planowano </w:t>
      </w:r>
      <w:r w:rsidRPr="00B10639">
        <w:rPr>
          <w:rFonts w:ascii="Calibri" w:hAnsi="Calibri" w:cs="Calibri"/>
          <w:color w:val="000000"/>
        </w:rPr>
        <w:t xml:space="preserve">aluminiową ślusarkę zewnętrzną z profili ciepłych ze szkleniem </w:t>
      </w:r>
      <w:r w:rsidR="00F33485">
        <w:rPr>
          <w:rFonts w:ascii="Calibri" w:hAnsi="Calibri" w:cs="Calibri"/>
          <w:color w:val="000000"/>
        </w:rPr>
        <w:t>trzyszybowym</w:t>
      </w:r>
      <w:r w:rsidRPr="00B10639">
        <w:rPr>
          <w:rFonts w:ascii="Calibri" w:hAnsi="Calibri" w:cs="Calibri"/>
          <w:color w:val="000000"/>
        </w:rPr>
        <w:t xml:space="preserve">. Współczynnik przenikania ciepła dla szyby </w:t>
      </w:r>
      <w:proofErr w:type="spellStart"/>
      <w:r w:rsidRPr="00B10639">
        <w:rPr>
          <w:rFonts w:ascii="Calibri" w:hAnsi="Calibri" w:cs="Calibri"/>
          <w:color w:val="000000"/>
        </w:rPr>
        <w:t>U</w:t>
      </w:r>
      <w:r w:rsidRPr="00B10639">
        <w:rPr>
          <w:rFonts w:ascii="Calibri" w:hAnsi="Calibri" w:cs="Calibri"/>
          <w:color w:val="000000"/>
          <w:vertAlign w:val="subscript"/>
        </w:rPr>
        <w:t>max</w:t>
      </w:r>
      <w:proofErr w:type="spellEnd"/>
      <w:r w:rsidRPr="00B10639">
        <w:rPr>
          <w:rFonts w:ascii="Calibri" w:hAnsi="Calibri" w:cs="Calibri"/>
          <w:color w:val="000000"/>
        </w:rPr>
        <w:t>=</w:t>
      </w:r>
      <w:r w:rsidR="00F33485">
        <w:rPr>
          <w:rFonts w:ascii="Calibri" w:hAnsi="Calibri" w:cs="Calibri"/>
          <w:color w:val="000000"/>
        </w:rPr>
        <w:t>0,8</w:t>
      </w:r>
      <w:r w:rsidRPr="00B10639">
        <w:rPr>
          <w:rFonts w:ascii="Calibri" w:hAnsi="Calibri" w:cs="Calibri"/>
          <w:color w:val="000000"/>
        </w:rPr>
        <w:t>W/m</w:t>
      </w:r>
      <w:r w:rsidRPr="00B10639">
        <w:rPr>
          <w:rFonts w:ascii="Calibri" w:hAnsi="Calibri" w:cs="Calibri"/>
          <w:color w:val="000000"/>
          <w:vertAlign w:val="superscript"/>
        </w:rPr>
        <w:t>2</w:t>
      </w:r>
      <w:r w:rsidRPr="00B10639">
        <w:rPr>
          <w:rFonts w:ascii="Calibri" w:hAnsi="Calibri" w:cs="Calibri"/>
          <w:color w:val="000000"/>
        </w:rPr>
        <w:t xml:space="preserve">K. Klamki w kolorze stali nierdzewnej. Drzwi zewnętrzne antywłamaniowe wyposażone w samozamykacze, zamki z wkładkami klasy C, z </w:t>
      </w:r>
      <w:proofErr w:type="spellStart"/>
      <w:r w:rsidRPr="00B10639">
        <w:rPr>
          <w:rFonts w:ascii="Calibri" w:hAnsi="Calibri" w:cs="Calibri"/>
          <w:color w:val="000000"/>
        </w:rPr>
        <w:t>okuciami</w:t>
      </w:r>
      <w:proofErr w:type="spellEnd"/>
      <w:r w:rsidRPr="00B10639">
        <w:rPr>
          <w:rFonts w:ascii="Calibri" w:hAnsi="Calibri" w:cs="Calibri"/>
          <w:color w:val="000000"/>
        </w:rPr>
        <w:t xml:space="preserve"> w kolorze stali nierdzewnej. </w:t>
      </w:r>
    </w:p>
    <w:p w14:paraId="3CB3556C" w14:textId="282000A6" w:rsidR="004213A1" w:rsidRPr="00B10639" w:rsidRDefault="004213A1" w:rsidP="002E40A2">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Zap</w:t>
      </w:r>
      <w:r w:rsidR="00F148A0" w:rsidRPr="00B10639">
        <w:rPr>
          <w:rFonts w:ascii="Calibri" w:hAnsi="Calibri" w:cs="Calibri"/>
          <w:color w:val="000000"/>
        </w:rPr>
        <w:t>lanowano</w:t>
      </w:r>
      <w:r w:rsidRPr="00B10639">
        <w:rPr>
          <w:rFonts w:ascii="Calibri" w:hAnsi="Calibri" w:cs="Calibri"/>
          <w:color w:val="000000"/>
        </w:rPr>
        <w:t xml:space="preserve"> wewnętrzne drzwi z płyty wiórowej drewnopodobnej okleinowanej. Kolor do ustalenia z Inwestorem na etapie wykonawstwa. Ościeżnica regulowana dostosowana do grubości muru. Okucia w kolorze stali nierdzewnej. Drzwi do łazienek wyposażone w tuleje wentylacyjne. </w:t>
      </w:r>
    </w:p>
    <w:p w14:paraId="631032E9" w14:textId="4B745AD8" w:rsidR="00FB1026" w:rsidRPr="00B10639" w:rsidRDefault="004213A1" w:rsidP="00FB1026">
      <w:pPr>
        <w:spacing w:after="0" w:line="240" w:lineRule="auto"/>
        <w:jc w:val="both"/>
        <w:rPr>
          <w:rFonts w:ascii="Calibri" w:hAnsi="Calibri" w:cs="Calibri"/>
          <w:color w:val="000000"/>
        </w:rPr>
      </w:pPr>
      <w:r w:rsidRPr="00B10639">
        <w:rPr>
          <w:rFonts w:ascii="Calibri" w:hAnsi="Calibri" w:cs="Calibri"/>
          <w:color w:val="000000"/>
        </w:rPr>
        <w:t xml:space="preserve">Drzwi do kabin ustępowych systemowe z laminatu HPL. Okucia w kolorze stali nierdzewnej. Kolorystyka drzwi do ustalenia z Inwestorem na etapie </w:t>
      </w:r>
      <w:r w:rsidR="00C53820">
        <w:rPr>
          <w:rFonts w:ascii="Calibri" w:hAnsi="Calibri" w:cs="Calibri"/>
          <w:color w:val="000000"/>
        </w:rPr>
        <w:t>opracowywania dokumentacji projektowej</w:t>
      </w:r>
      <w:r w:rsidRPr="00B10639">
        <w:rPr>
          <w:rFonts w:ascii="Calibri" w:hAnsi="Calibri" w:cs="Calibri"/>
          <w:color w:val="000000"/>
        </w:rPr>
        <w:t>.</w:t>
      </w:r>
    </w:p>
    <w:p w14:paraId="3B5170BC" w14:textId="77777777" w:rsidR="00FB1026" w:rsidRPr="00B10639" w:rsidRDefault="00FB1026" w:rsidP="00FB1026">
      <w:pPr>
        <w:spacing w:after="0" w:line="240" w:lineRule="auto"/>
        <w:jc w:val="both"/>
        <w:rPr>
          <w:rFonts w:ascii="Calibri" w:hAnsi="Calibri" w:cs="Calibri"/>
          <w:color w:val="000000"/>
        </w:rPr>
      </w:pPr>
    </w:p>
    <w:p w14:paraId="5DACA0E4" w14:textId="77777777" w:rsidR="004213A1" w:rsidRPr="00B10639" w:rsidRDefault="004213A1" w:rsidP="004213A1">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Elementy wykończenia wewnętrznego budynku </w:t>
      </w:r>
    </w:p>
    <w:p w14:paraId="42A5257E" w14:textId="77777777" w:rsidR="004213A1" w:rsidRPr="00B10639" w:rsidRDefault="004213A1" w:rsidP="004213A1">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Wykończenie podłóg </w:t>
      </w:r>
    </w:p>
    <w:p w14:paraId="4EE937A4" w14:textId="7CF5A949" w:rsidR="00FB1026" w:rsidRPr="00B10639" w:rsidRDefault="004213A1" w:rsidP="00FB1026">
      <w:pPr>
        <w:spacing w:after="0" w:line="240" w:lineRule="auto"/>
        <w:jc w:val="both"/>
        <w:rPr>
          <w:rFonts w:ascii="Calibri" w:hAnsi="Calibri" w:cs="Calibri"/>
          <w:color w:val="000000"/>
          <w:sz w:val="23"/>
          <w:szCs w:val="23"/>
        </w:rPr>
      </w:pPr>
      <w:r w:rsidRPr="00B10639">
        <w:rPr>
          <w:rFonts w:ascii="Calibri" w:hAnsi="Calibri" w:cs="Calibri"/>
          <w:color w:val="000000"/>
        </w:rPr>
        <w:t xml:space="preserve">Podłogi we wszystkich pomieszczeniach należy wykończyć płytkami </w:t>
      </w:r>
      <w:proofErr w:type="spellStart"/>
      <w:r w:rsidRPr="00B10639">
        <w:rPr>
          <w:rFonts w:ascii="Calibri" w:hAnsi="Calibri" w:cs="Calibri"/>
          <w:color w:val="000000"/>
        </w:rPr>
        <w:t>gresowymi</w:t>
      </w:r>
      <w:proofErr w:type="spellEnd"/>
      <w:r w:rsidRPr="00B10639">
        <w:rPr>
          <w:rFonts w:ascii="Calibri" w:hAnsi="Calibri" w:cs="Calibri"/>
          <w:color w:val="000000"/>
        </w:rPr>
        <w:t xml:space="preserve"> o klasie antypoślizgowości min. R9 oraz klasie ścieralności V. Kolorystykę płytek uzgodnić z Inwestorem na etapie wykonawstwa. </w:t>
      </w:r>
    </w:p>
    <w:p w14:paraId="29E34A19" w14:textId="77777777" w:rsidR="00F148A0" w:rsidRPr="00B10639" w:rsidRDefault="00F148A0" w:rsidP="002E40A2">
      <w:pPr>
        <w:autoSpaceDE w:val="0"/>
        <w:autoSpaceDN w:val="0"/>
        <w:adjustRightInd w:val="0"/>
        <w:spacing w:after="0" w:line="240" w:lineRule="auto"/>
        <w:rPr>
          <w:rFonts w:ascii="Calibri" w:hAnsi="Calibri" w:cs="Calibri"/>
          <w:color w:val="000000"/>
        </w:rPr>
      </w:pPr>
    </w:p>
    <w:p w14:paraId="66235B49" w14:textId="77777777" w:rsidR="00F33485" w:rsidRDefault="00F33485" w:rsidP="004213A1">
      <w:pPr>
        <w:autoSpaceDE w:val="0"/>
        <w:autoSpaceDN w:val="0"/>
        <w:adjustRightInd w:val="0"/>
        <w:spacing w:after="120" w:line="240" w:lineRule="auto"/>
        <w:rPr>
          <w:rFonts w:ascii="Calibri" w:hAnsi="Calibri" w:cs="Calibri"/>
          <w:color w:val="000000"/>
        </w:rPr>
      </w:pPr>
    </w:p>
    <w:p w14:paraId="13F8D384" w14:textId="2DE2855F" w:rsidR="004213A1" w:rsidRPr="00B10639" w:rsidRDefault="004213A1" w:rsidP="004213A1">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Wykończenie ścian </w:t>
      </w:r>
    </w:p>
    <w:p w14:paraId="4BD71BAF" w14:textId="482E778F" w:rsidR="004213A1" w:rsidRPr="00B10639" w:rsidRDefault="004213A1" w:rsidP="004213A1">
      <w:pPr>
        <w:autoSpaceDE w:val="0"/>
        <w:autoSpaceDN w:val="0"/>
        <w:adjustRightInd w:val="0"/>
        <w:spacing w:after="120" w:line="240" w:lineRule="auto"/>
        <w:jc w:val="both"/>
        <w:rPr>
          <w:rFonts w:ascii="Calibri" w:hAnsi="Calibri" w:cs="Calibri"/>
          <w:color w:val="000000"/>
          <w:sz w:val="23"/>
          <w:szCs w:val="23"/>
        </w:rPr>
      </w:pPr>
      <w:r w:rsidRPr="00B10639">
        <w:rPr>
          <w:rFonts w:ascii="Calibri" w:hAnsi="Calibri" w:cs="Calibri"/>
          <w:color w:val="000000"/>
        </w:rPr>
        <w:t xml:space="preserve">Ściany wewnątrz pomieszczeń o podwyższonym stopniu wilgotności tj. pomieszczenia </w:t>
      </w:r>
      <w:r w:rsidRPr="00B10639">
        <w:rPr>
          <w:rFonts w:ascii="Calibri" w:hAnsi="Calibri" w:cs="Calibri"/>
          <w:color w:val="000000"/>
        </w:rPr>
        <w:br/>
        <w:t xml:space="preserve">higieniczno-sanitarne należy wykończyć płytkami glazury do wysokości min 2,0m od poziomu podłogi. Kolorystykę glazury należy uzgodnić z Inwestorem. </w:t>
      </w:r>
      <w:r w:rsidRPr="00B10639">
        <w:rPr>
          <w:rFonts w:ascii="Calibri" w:hAnsi="Calibri" w:cs="Calibri"/>
          <w:color w:val="000000"/>
          <w:sz w:val="23"/>
          <w:szCs w:val="23"/>
        </w:rPr>
        <w:t xml:space="preserve">Pomieszczenia sanitarne należy wyposażyć w lustra o wymiarach min. 50x50cm zlicowane z powierzchnią glazury zamontowane nad umywalkami. </w:t>
      </w:r>
    </w:p>
    <w:p w14:paraId="56705307" w14:textId="3005A83E" w:rsidR="004213A1" w:rsidRPr="00B10639" w:rsidRDefault="004213A1" w:rsidP="000A4E8E">
      <w:pPr>
        <w:autoSpaceDE w:val="0"/>
        <w:autoSpaceDN w:val="0"/>
        <w:adjustRightInd w:val="0"/>
        <w:spacing w:after="120" w:line="240" w:lineRule="auto"/>
        <w:jc w:val="both"/>
        <w:rPr>
          <w:rFonts w:ascii="Calibri" w:hAnsi="Calibri" w:cs="Calibri"/>
          <w:color w:val="000000"/>
          <w:sz w:val="23"/>
          <w:szCs w:val="23"/>
        </w:rPr>
      </w:pPr>
      <w:r w:rsidRPr="00B10639">
        <w:rPr>
          <w:rFonts w:ascii="Calibri" w:hAnsi="Calibri" w:cs="Calibri"/>
          <w:color w:val="000000"/>
          <w:sz w:val="23"/>
          <w:szCs w:val="23"/>
        </w:rPr>
        <w:t>Ściany w pomieszczeniu trenera, magazynu oraz korytarz</w:t>
      </w:r>
      <w:r w:rsidR="00E544B5">
        <w:rPr>
          <w:rFonts w:ascii="Calibri" w:hAnsi="Calibri" w:cs="Calibri"/>
          <w:color w:val="000000"/>
          <w:sz w:val="23"/>
          <w:szCs w:val="23"/>
        </w:rPr>
        <w:t>u</w:t>
      </w:r>
      <w:r w:rsidRPr="00B10639">
        <w:rPr>
          <w:rFonts w:ascii="Calibri" w:hAnsi="Calibri" w:cs="Calibri"/>
          <w:color w:val="000000"/>
          <w:sz w:val="23"/>
          <w:szCs w:val="23"/>
        </w:rPr>
        <w:t xml:space="preserve"> należy wykończyć tynkiem cementowo – wapiennym i pomalować dwukrotnie farbą lateksową. Kolorystykę ścian uzgodnić z Inwestorem na etapie wykonawstwa. Na ścianach wykonać cokoły o wysokości 10cm z tych samych płytek </w:t>
      </w:r>
      <w:proofErr w:type="spellStart"/>
      <w:r w:rsidRPr="00B10639">
        <w:rPr>
          <w:rFonts w:ascii="Calibri" w:hAnsi="Calibri" w:cs="Calibri"/>
          <w:color w:val="000000"/>
          <w:sz w:val="23"/>
          <w:szCs w:val="23"/>
        </w:rPr>
        <w:t>gresowych</w:t>
      </w:r>
      <w:proofErr w:type="spellEnd"/>
      <w:r w:rsidRPr="00B10639">
        <w:rPr>
          <w:rFonts w:ascii="Calibri" w:hAnsi="Calibri" w:cs="Calibri"/>
          <w:color w:val="000000"/>
          <w:sz w:val="23"/>
          <w:szCs w:val="23"/>
        </w:rPr>
        <w:t xml:space="preserve"> jak na podłogach. </w:t>
      </w:r>
    </w:p>
    <w:p w14:paraId="2E2E24E9" w14:textId="74365143" w:rsidR="004213A1" w:rsidRPr="00B10639" w:rsidRDefault="004213A1" w:rsidP="00FB1026">
      <w:pPr>
        <w:spacing w:after="0" w:line="240" w:lineRule="auto"/>
        <w:jc w:val="both"/>
        <w:rPr>
          <w:rFonts w:ascii="Calibri" w:hAnsi="Calibri" w:cs="Calibri"/>
          <w:color w:val="000000"/>
          <w:sz w:val="23"/>
          <w:szCs w:val="23"/>
        </w:rPr>
      </w:pPr>
      <w:r w:rsidRPr="00B10639">
        <w:rPr>
          <w:rFonts w:ascii="Calibri" w:hAnsi="Calibri" w:cs="Calibri"/>
          <w:color w:val="000000"/>
          <w:sz w:val="23"/>
          <w:szCs w:val="23"/>
        </w:rPr>
        <w:t xml:space="preserve">Ściany w szatniach należy wykończyć płytkami glazury do wysokości min. 2,0m od poziomu podłogi. </w:t>
      </w:r>
      <w:r w:rsidRPr="00B10639">
        <w:rPr>
          <w:rFonts w:ascii="Calibri" w:hAnsi="Calibri" w:cs="Calibri"/>
          <w:color w:val="000000"/>
        </w:rPr>
        <w:t xml:space="preserve">Kolorystykę glazury należy uzgodnić z Inwestorem. </w:t>
      </w:r>
      <w:r w:rsidRPr="00B10639">
        <w:rPr>
          <w:rFonts w:ascii="Calibri" w:hAnsi="Calibri" w:cs="Calibri"/>
          <w:color w:val="000000"/>
          <w:sz w:val="23"/>
          <w:szCs w:val="23"/>
        </w:rPr>
        <w:t>Ponad powierzchnią glazury ściany wykończyć tynkiem cementowo-wapiennym oraz pomalować dwukrotnie farbą lateksową.</w:t>
      </w:r>
    </w:p>
    <w:p w14:paraId="0262B791" w14:textId="77777777" w:rsidR="00FB1026" w:rsidRPr="00B10639" w:rsidRDefault="00FB1026" w:rsidP="00FB1026">
      <w:pPr>
        <w:spacing w:after="0" w:line="240" w:lineRule="auto"/>
        <w:jc w:val="both"/>
        <w:rPr>
          <w:rFonts w:ascii="Calibri" w:hAnsi="Calibri" w:cs="Calibri"/>
          <w:color w:val="000000"/>
          <w:sz w:val="23"/>
          <w:szCs w:val="23"/>
        </w:rPr>
      </w:pPr>
    </w:p>
    <w:p w14:paraId="533AB1A5" w14:textId="77777777" w:rsidR="004213A1" w:rsidRPr="00B10639" w:rsidRDefault="004213A1" w:rsidP="004213A1">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Wykończenie sufitów </w:t>
      </w:r>
    </w:p>
    <w:p w14:paraId="4379F94E" w14:textId="2640DD48" w:rsidR="004213A1" w:rsidRPr="00B10639" w:rsidRDefault="004213A1" w:rsidP="00FB1026">
      <w:pPr>
        <w:spacing w:after="0" w:line="240" w:lineRule="auto"/>
        <w:jc w:val="both"/>
        <w:rPr>
          <w:rFonts w:ascii="Calibri" w:hAnsi="Calibri" w:cs="Calibri"/>
          <w:color w:val="000000"/>
          <w:sz w:val="23"/>
          <w:szCs w:val="23"/>
        </w:rPr>
      </w:pPr>
      <w:r w:rsidRPr="00B10639">
        <w:rPr>
          <w:rFonts w:ascii="Calibri" w:hAnsi="Calibri" w:cs="Calibri"/>
          <w:color w:val="000000"/>
        </w:rPr>
        <w:t xml:space="preserve">Wszystkie sufity należy wykończyć płytami GKF 2x12,5mm zamontowanymi zgodnie z instrukcją montażu producenta systemu na stelażu aluminiowym. </w:t>
      </w:r>
      <w:r w:rsidRPr="00B10639">
        <w:rPr>
          <w:rFonts w:ascii="Calibri" w:hAnsi="Calibri" w:cs="Calibri"/>
          <w:color w:val="000000"/>
          <w:sz w:val="23"/>
          <w:szCs w:val="23"/>
        </w:rPr>
        <w:t>W pomieszczeniach higieniczno-sanitarnych należy zastosować płyty GKF 2x12,5mm przeznaczone do pomieszczeń o podwyższonej wilgotności. Sufity należy pomalować farbą lateksową w kolorze białym. W pomieszczeniach higieniczno-sanitarnych farba musi być przeznaczona do pomieszczeń o podwyższonej wilgotności powietrza.</w:t>
      </w:r>
    </w:p>
    <w:p w14:paraId="5C62D065" w14:textId="77777777" w:rsidR="00FB1026" w:rsidRPr="00B10639" w:rsidRDefault="00FB1026" w:rsidP="00FB1026">
      <w:pPr>
        <w:spacing w:after="0" w:line="240" w:lineRule="auto"/>
        <w:jc w:val="both"/>
        <w:rPr>
          <w:rFonts w:ascii="Calibri" w:hAnsi="Calibri" w:cs="Calibri"/>
          <w:color w:val="000000"/>
          <w:sz w:val="23"/>
          <w:szCs w:val="23"/>
        </w:rPr>
      </w:pPr>
    </w:p>
    <w:p w14:paraId="6B961F1A" w14:textId="77777777" w:rsidR="004213A1" w:rsidRPr="00B10639" w:rsidRDefault="004213A1" w:rsidP="00FB1026">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Parapety wewnętrzne </w:t>
      </w:r>
    </w:p>
    <w:p w14:paraId="6BF31AC3" w14:textId="77777777" w:rsidR="004213A1" w:rsidRPr="00B10639" w:rsidRDefault="004213A1" w:rsidP="00FB1026">
      <w:pPr>
        <w:spacing w:after="0" w:line="240" w:lineRule="auto"/>
        <w:jc w:val="both"/>
        <w:rPr>
          <w:rFonts w:ascii="Calibri" w:hAnsi="Calibri" w:cs="Calibri"/>
          <w:color w:val="000000"/>
        </w:rPr>
      </w:pPr>
      <w:r w:rsidRPr="00B10639">
        <w:rPr>
          <w:rFonts w:ascii="Calibri" w:hAnsi="Calibri" w:cs="Calibri"/>
          <w:color w:val="000000"/>
        </w:rPr>
        <w:t xml:space="preserve">Parapety wewnętrzne należy wykonać z komorowego PCV o szerokości ok. 20cm. Części boczne zaślepić systemowymi </w:t>
      </w:r>
      <w:proofErr w:type="spellStart"/>
      <w:r w:rsidRPr="00B10639">
        <w:rPr>
          <w:rFonts w:ascii="Calibri" w:hAnsi="Calibri" w:cs="Calibri"/>
          <w:color w:val="000000"/>
        </w:rPr>
        <w:t>wykończeniami</w:t>
      </w:r>
      <w:proofErr w:type="spellEnd"/>
      <w:r w:rsidRPr="00B10639">
        <w:rPr>
          <w:rFonts w:ascii="Calibri" w:hAnsi="Calibri" w:cs="Calibri"/>
          <w:color w:val="000000"/>
        </w:rPr>
        <w:t>.</w:t>
      </w:r>
    </w:p>
    <w:p w14:paraId="4823F73A" w14:textId="77777777" w:rsidR="00FB1026" w:rsidRPr="00B10639" w:rsidRDefault="00FB1026" w:rsidP="00FB1026">
      <w:pPr>
        <w:spacing w:after="0" w:line="240" w:lineRule="auto"/>
        <w:jc w:val="both"/>
        <w:rPr>
          <w:rFonts w:ascii="Calibri" w:hAnsi="Calibri" w:cs="Calibri"/>
          <w:color w:val="000000"/>
        </w:rPr>
      </w:pPr>
    </w:p>
    <w:p w14:paraId="3082AEAF" w14:textId="77777777" w:rsidR="004213A1" w:rsidRPr="00B10639" w:rsidRDefault="004213A1" w:rsidP="004213A1">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Wyposażenie pomieszczeń </w:t>
      </w:r>
    </w:p>
    <w:p w14:paraId="20743F13" w14:textId="641413C9" w:rsidR="004213A1" w:rsidRPr="00B10639" w:rsidRDefault="004213A1" w:rsidP="004213A1">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 xml:space="preserve">Szatnie należy wyposażyć w szafki ubraniowe typu L ze zintegrowanym siedziskiem. Szafki wykonane </w:t>
      </w:r>
      <w:r w:rsidR="00E544B5">
        <w:rPr>
          <w:rFonts w:ascii="Calibri" w:hAnsi="Calibri" w:cs="Calibri"/>
          <w:color w:val="000000"/>
        </w:rPr>
        <w:br/>
      </w:r>
      <w:r w:rsidRPr="00B10639">
        <w:rPr>
          <w:rFonts w:ascii="Calibri" w:hAnsi="Calibri" w:cs="Calibri"/>
          <w:color w:val="000000"/>
        </w:rPr>
        <w:t xml:space="preserve">z płyty HPL na profilach aluminiowych anodowanych. Kolorystyka szafek do ustalenia z Inwestorem na etapie realizacji. </w:t>
      </w:r>
    </w:p>
    <w:p w14:paraId="26A48B07" w14:textId="77777777" w:rsidR="004213A1" w:rsidRPr="00B10639" w:rsidRDefault="004213A1" w:rsidP="004213A1">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 xml:space="preserve">Pomieszczenie trenera należy wyposażyć w biurko o wymiarach min. 40x90cm, szafę ubraniową oraz stolik i dwa fotele konferencyjne. </w:t>
      </w:r>
    </w:p>
    <w:p w14:paraId="11765E31" w14:textId="7147E7E0" w:rsidR="004213A1" w:rsidRPr="00B10639" w:rsidRDefault="004213A1" w:rsidP="004213A1">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Pomieszczenie magazynu wyposażyć należy w metalowe regały magazynowe o obciążeniu min</w:t>
      </w:r>
      <w:r w:rsidR="00E544B5">
        <w:rPr>
          <w:rFonts w:ascii="Calibri" w:hAnsi="Calibri" w:cs="Calibri"/>
          <w:color w:val="000000"/>
        </w:rPr>
        <w:t>.</w:t>
      </w:r>
      <w:r w:rsidRPr="00B10639">
        <w:rPr>
          <w:rFonts w:ascii="Calibri" w:hAnsi="Calibri" w:cs="Calibri"/>
          <w:color w:val="000000"/>
        </w:rPr>
        <w:t xml:space="preserve"> 100kg na każdą półkę. Wymiary dostosować do wymiaru pomieszczenia magazynu oraz ich lokalizacji uzgodnionej wcześniej z Inwestorem. </w:t>
      </w:r>
    </w:p>
    <w:p w14:paraId="05083EB1" w14:textId="77777777" w:rsidR="004213A1" w:rsidRPr="00B10639" w:rsidRDefault="004213A1" w:rsidP="004213A1">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 xml:space="preserve">Korytarz wyposażyć należy w dwie ławki o konstrukcji metalowej z siedziskiem drewnianym o wymiarach min. 30x200cm. </w:t>
      </w:r>
    </w:p>
    <w:p w14:paraId="2859CB51" w14:textId="77777777" w:rsidR="004213A1" w:rsidRPr="00B10639" w:rsidRDefault="004213A1" w:rsidP="004213A1">
      <w:pPr>
        <w:spacing w:after="120" w:line="240" w:lineRule="auto"/>
        <w:jc w:val="both"/>
        <w:rPr>
          <w:rFonts w:ascii="Calibri" w:hAnsi="Calibri" w:cs="Calibri"/>
          <w:color w:val="000000"/>
        </w:rPr>
      </w:pPr>
      <w:r w:rsidRPr="00B10639">
        <w:rPr>
          <w:rFonts w:ascii="Calibri" w:hAnsi="Calibri" w:cs="Calibri"/>
          <w:color w:val="000000"/>
        </w:rPr>
        <w:t xml:space="preserve">Pomieszczenia łazienek należy wyposażyć w przybory sanitarne zgodnie z częścią graficzną opracowania. Na ścianach lustra zlicowane z glazurą o wymiarach min. 50x50cm. Brodziki należy wykonać z płytek </w:t>
      </w:r>
      <w:proofErr w:type="spellStart"/>
      <w:r w:rsidRPr="00B10639">
        <w:rPr>
          <w:rFonts w:ascii="Calibri" w:hAnsi="Calibri" w:cs="Calibri"/>
          <w:color w:val="000000"/>
        </w:rPr>
        <w:t>gresowych</w:t>
      </w:r>
      <w:proofErr w:type="spellEnd"/>
      <w:r w:rsidRPr="00B10639">
        <w:rPr>
          <w:rFonts w:ascii="Calibri" w:hAnsi="Calibri" w:cs="Calibri"/>
          <w:color w:val="000000"/>
        </w:rPr>
        <w:t xml:space="preserve"> o klasie antypoślizgowości min. R9 ze spadkiem w kierunku odwodnienia liniowego. Przy każdej umywalce należy zamontować zasobnik na ręczniki papierowe oraz dozownik na mydło z możliwością uzupełniania. Przy miskach ustępowych należy na ścianach zamontować uchwyt do papieru toaletowego oraz szczotkę do czyszczenia misek ustępowych. Wszystkie wymienione powyżej urządzenia powinny być wykonane ze stali nierdzewnej. Kabiny prysznicowe należy oddzielić kurtynami na drążkach przeznaczonymi do tego celu. Przy umywalkach należy zlokalizować kosze na śmieci o pojemności min. 35l w kolorze stali nierdzewnej.</w:t>
      </w:r>
    </w:p>
    <w:p w14:paraId="05A87D02" w14:textId="77777777" w:rsidR="004213A1" w:rsidRPr="00B10639" w:rsidRDefault="004213A1" w:rsidP="00FB1026">
      <w:pPr>
        <w:spacing w:after="0" w:line="240" w:lineRule="auto"/>
        <w:jc w:val="both"/>
        <w:rPr>
          <w:b/>
          <w:bCs/>
        </w:rPr>
      </w:pPr>
      <w:r w:rsidRPr="00B10639">
        <w:rPr>
          <w:b/>
          <w:bCs/>
        </w:rPr>
        <w:t>WSZYSTKIE SZCZEGÓŁOWE ROZWIĄZANIA MATERIAŁOWE WYPOSAŻENIA I WYKOŃCZENIA WNĘTRZ NALEŻY OSTATECZNIE UZGODNIĆ Z INWESTOREM NA ETAPIE REALIZACJI.</w:t>
      </w:r>
    </w:p>
    <w:p w14:paraId="1DAF7D7C" w14:textId="77777777" w:rsidR="00FB1026" w:rsidRPr="00B10639" w:rsidRDefault="00FB1026" w:rsidP="00FB1026">
      <w:pPr>
        <w:spacing w:after="0" w:line="240" w:lineRule="auto"/>
        <w:jc w:val="both"/>
        <w:rPr>
          <w:b/>
          <w:bCs/>
        </w:rPr>
      </w:pPr>
    </w:p>
    <w:p w14:paraId="73330345" w14:textId="77777777" w:rsidR="004213A1" w:rsidRPr="00B10639" w:rsidRDefault="004213A1" w:rsidP="004213A1">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Elementy wykończenia zewnętrznego budynku </w:t>
      </w:r>
    </w:p>
    <w:p w14:paraId="07116090" w14:textId="77777777" w:rsidR="004213A1" w:rsidRPr="00B10639" w:rsidRDefault="004213A1" w:rsidP="004213A1">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Ściany </w:t>
      </w:r>
    </w:p>
    <w:p w14:paraId="40B21668" w14:textId="5DF4CE23" w:rsidR="004213A1" w:rsidRPr="00B10639" w:rsidRDefault="004213A1" w:rsidP="004213A1">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Jako wykończenie ścian zewnętrznych zap</w:t>
      </w:r>
      <w:r w:rsidR="00935752" w:rsidRPr="00B10639">
        <w:rPr>
          <w:rFonts w:ascii="Calibri" w:hAnsi="Calibri" w:cs="Calibri"/>
          <w:color w:val="000000"/>
        </w:rPr>
        <w:t>lanowano</w:t>
      </w:r>
      <w:r w:rsidRPr="00B10639">
        <w:rPr>
          <w:rFonts w:ascii="Calibri" w:hAnsi="Calibri" w:cs="Calibri"/>
          <w:color w:val="000000"/>
        </w:rPr>
        <w:t xml:space="preserve"> tynk silikatowy na siatce, typ baranek </w:t>
      </w:r>
      <w:r w:rsidRPr="00B10639">
        <w:rPr>
          <w:rFonts w:ascii="Calibri" w:hAnsi="Calibri" w:cs="Calibri"/>
          <w:color w:val="000000"/>
        </w:rPr>
        <w:br/>
        <w:t>o gr. min. 2mm</w:t>
      </w:r>
      <w:r w:rsidR="00F33485">
        <w:rPr>
          <w:rFonts w:ascii="Calibri" w:hAnsi="Calibri" w:cs="Calibri"/>
          <w:color w:val="000000"/>
        </w:rPr>
        <w:t>.</w:t>
      </w:r>
      <w:r w:rsidRPr="00B10639">
        <w:rPr>
          <w:rFonts w:ascii="Calibri" w:hAnsi="Calibri" w:cs="Calibri"/>
          <w:color w:val="000000"/>
        </w:rPr>
        <w:t xml:space="preserve"> </w:t>
      </w:r>
    </w:p>
    <w:p w14:paraId="44750A2A" w14:textId="13950ABB" w:rsidR="004213A1" w:rsidRPr="00B10639" w:rsidRDefault="004213A1" w:rsidP="00FB1026">
      <w:pPr>
        <w:spacing w:after="0" w:line="240" w:lineRule="auto"/>
        <w:jc w:val="both"/>
        <w:rPr>
          <w:rFonts w:ascii="Calibri" w:hAnsi="Calibri" w:cs="Calibri"/>
          <w:color w:val="000000"/>
        </w:rPr>
      </w:pPr>
      <w:r w:rsidRPr="00B10639">
        <w:rPr>
          <w:rFonts w:ascii="Calibri" w:hAnsi="Calibri" w:cs="Calibri"/>
          <w:color w:val="000000"/>
        </w:rPr>
        <w:t xml:space="preserve">Cokół ściany fundamentowej należy wykończyć płytkami klinkierowymi na kleju elastycznym. </w:t>
      </w:r>
    </w:p>
    <w:p w14:paraId="3DA477CE" w14:textId="77777777" w:rsidR="00FB1026" w:rsidRPr="00B10639" w:rsidRDefault="00FB1026" w:rsidP="00FB1026">
      <w:pPr>
        <w:spacing w:after="0" w:line="240" w:lineRule="auto"/>
        <w:jc w:val="both"/>
        <w:rPr>
          <w:rFonts w:ascii="Calibri" w:hAnsi="Calibri" w:cs="Calibri"/>
          <w:color w:val="000000"/>
        </w:rPr>
      </w:pPr>
    </w:p>
    <w:p w14:paraId="01E5E3CB" w14:textId="77777777" w:rsidR="004213A1" w:rsidRPr="00B10639" w:rsidRDefault="004213A1" w:rsidP="004213A1">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 xml:space="preserve">Parapety zewnętrzne </w:t>
      </w:r>
    </w:p>
    <w:p w14:paraId="12F5FE48" w14:textId="63403741" w:rsidR="00FB1026" w:rsidRPr="00B10639" w:rsidRDefault="004213A1" w:rsidP="00935752">
      <w:pPr>
        <w:spacing w:after="0" w:line="240" w:lineRule="auto"/>
        <w:jc w:val="both"/>
        <w:rPr>
          <w:rFonts w:ascii="Calibri" w:hAnsi="Calibri" w:cs="Calibri"/>
          <w:color w:val="000000"/>
        </w:rPr>
      </w:pPr>
      <w:r w:rsidRPr="00B10639">
        <w:rPr>
          <w:rFonts w:ascii="Calibri" w:hAnsi="Calibri" w:cs="Calibri"/>
          <w:color w:val="000000"/>
        </w:rPr>
        <w:t>Parapety zewnętrzne należy wykonać z blachy ocynkowanej powlekanej o grubości min. 0,5mm</w:t>
      </w:r>
      <w:r w:rsidR="00F33485">
        <w:rPr>
          <w:rFonts w:ascii="Calibri" w:hAnsi="Calibri" w:cs="Calibri"/>
          <w:color w:val="000000"/>
        </w:rPr>
        <w:t>.</w:t>
      </w:r>
      <w:r w:rsidRPr="00B10639">
        <w:rPr>
          <w:rFonts w:ascii="Calibri" w:hAnsi="Calibri" w:cs="Calibri"/>
          <w:color w:val="000000"/>
        </w:rPr>
        <w:t xml:space="preserve"> </w:t>
      </w:r>
    </w:p>
    <w:p w14:paraId="6CBEDF8C" w14:textId="77777777" w:rsidR="00935752" w:rsidRPr="00B10639" w:rsidRDefault="00935752" w:rsidP="00935752">
      <w:pPr>
        <w:spacing w:after="0" w:line="240" w:lineRule="auto"/>
        <w:jc w:val="both"/>
        <w:rPr>
          <w:rFonts w:ascii="Calibri" w:hAnsi="Calibri" w:cs="Calibri"/>
          <w:color w:val="000000"/>
        </w:rPr>
      </w:pPr>
    </w:p>
    <w:p w14:paraId="6A06DD41" w14:textId="77777777" w:rsidR="00C20BE4" w:rsidRPr="00B10639" w:rsidRDefault="00C20BE4" w:rsidP="00C20BE4">
      <w:pPr>
        <w:autoSpaceDE w:val="0"/>
        <w:autoSpaceDN w:val="0"/>
        <w:adjustRightInd w:val="0"/>
        <w:spacing w:after="120" w:line="240" w:lineRule="auto"/>
        <w:rPr>
          <w:rFonts w:ascii="Calibri" w:hAnsi="Calibri" w:cs="Calibri"/>
          <w:color w:val="000000"/>
        </w:rPr>
      </w:pPr>
      <w:r w:rsidRPr="00B10639">
        <w:rPr>
          <w:rFonts w:ascii="Calibri" w:hAnsi="Calibri" w:cs="Calibri"/>
          <w:color w:val="000000"/>
        </w:rPr>
        <w:t xml:space="preserve">Projektowane instalacje w budynku </w:t>
      </w:r>
    </w:p>
    <w:p w14:paraId="70BDB155" w14:textId="3848F69A" w:rsidR="00FB1026" w:rsidRPr="00B10639" w:rsidRDefault="00C20BE4" w:rsidP="00FB1026">
      <w:pPr>
        <w:spacing w:after="120" w:line="240" w:lineRule="auto"/>
        <w:jc w:val="both"/>
        <w:rPr>
          <w:rFonts w:ascii="Calibri" w:hAnsi="Calibri" w:cs="Calibri"/>
          <w:color w:val="000000"/>
        </w:rPr>
      </w:pPr>
      <w:r w:rsidRPr="00B10639">
        <w:rPr>
          <w:rFonts w:ascii="Calibri" w:hAnsi="Calibri" w:cs="Calibri"/>
          <w:color w:val="000000"/>
        </w:rPr>
        <w:t>Instalacje sanitarne</w:t>
      </w:r>
    </w:p>
    <w:p w14:paraId="63225262" w14:textId="33207A05" w:rsidR="004213A1" w:rsidRPr="00B10639" w:rsidRDefault="00C20BE4" w:rsidP="00FB1026">
      <w:pPr>
        <w:spacing w:after="0" w:line="240" w:lineRule="auto"/>
        <w:jc w:val="both"/>
      </w:pPr>
      <w:r w:rsidRPr="00B10639">
        <w:t xml:space="preserve">Przewidziano zasilanie w wodę budynku z projektowanego przyłącza lokalnego zasilanego </w:t>
      </w:r>
      <w:r w:rsidR="008A3D20">
        <w:br/>
      </w:r>
      <w:r w:rsidRPr="00B10639">
        <w:t xml:space="preserve">z wewnętrznej sieci wody zimnej. Ścieki zostaną odprowadzone do istniejącej kanalizacji sanitarnej </w:t>
      </w:r>
      <w:r w:rsidR="008A3D20">
        <w:br/>
      </w:r>
      <w:r w:rsidRPr="00B10639">
        <w:t>w sąsiedztwie budynku. Ciepłą wodę przewidziano z podgrzewacza elektrycznego.</w:t>
      </w:r>
    </w:p>
    <w:p w14:paraId="4C8504C9" w14:textId="77777777" w:rsidR="00935752" w:rsidRPr="00B10639" w:rsidRDefault="00935752" w:rsidP="00935752">
      <w:pPr>
        <w:spacing w:after="0" w:line="240" w:lineRule="auto"/>
        <w:jc w:val="both"/>
        <w:rPr>
          <w:rFonts w:ascii="Calibri" w:hAnsi="Calibri" w:cs="Calibri"/>
          <w:color w:val="000000"/>
        </w:rPr>
      </w:pPr>
    </w:p>
    <w:p w14:paraId="4ACB65AD" w14:textId="77777777" w:rsidR="00C20BE4" w:rsidRPr="00B10639" w:rsidRDefault="00C20BE4" w:rsidP="00C20BE4">
      <w:pPr>
        <w:spacing w:after="120" w:line="240" w:lineRule="auto"/>
        <w:jc w:val="both"/>
        <w:rPr>
          <w:rFonts w:ascii="Calibri" w:hAnsi="Calibri" w:cs="Calibri"/>
          <w:color w:val="000000"/>
        </w:rPr>
      </w:pPr>
      <w:r w:rsidRPr="00B10639">
        <w:rPr>
          <w:rFonts w:ascii="Calibri" w:hAnsi="Calibri" w:cs="Calibri"/>
          <w:color w:val="000000"/>
        </w:rPr>
        <w:t xml:space="preserve">Instalacja wentylacji </w:t>
      </w:r>
    </w:p>
    <w:p w14:paraId="78087DD4" w14:textId="3194A09D" w:rsidR="00C20BE4" w:rsidRPr="00B10639" w:rsidRDefault="00C20BE4" w:rsidP="00FB1026">
      <w:pPr>
        <w:autoSpaceDE w:val="0"/>
        <w:autoSpaceDN w:val="0"/>
        <w:adjustRightInd w:val="0"/>
        <w:spacing w:after="0" w:line="240" w:lineRule="auto"/>
        <w:jc w:val="both"/>
        <w:rPr>
          <w:rFonts w:ascii="Calibri" w:hAnsi="Calibri" w:cs="Calibri"/>
          <w:color w:val="000000"/>
        </w:rPr>
      </w:pPr>
      <w:r w:rsidRPr="00B10639">
        <w:rPr>
          <w:rFonts w:ascii="Calibri" w:hAnsi="Calibri" w:cs="Calibri"/>
          <w:color w:val="000000"/>
        </w:rPr>
        <w:t>Wentylację pomieszczeń za</w:t>
      </w:r>
      <w:r w:rsidR="00935752" w:rsidRPr="00B10639">
        <w:rPr>
          <w:rFonts w:ascii="Calibri" w:hAnsi="Calibri" w:cs="Calibri"/>
          <w:color w:val="000000"/>
        </w:rPr>
        <w:t xml:space="preserve">planowano </w:t>
      </w:r>
      <w:r w:rsidRPr="00B10639">
        <w:rPr>
          <w:rFonts w:ascii="Calibri" w:hAnsi="Calibri" w:cs="Calibri"/>
          <w:color w:val="000000"/>
        </w:rPr>
        <w:t xml:space="preserve">w oparciu o centralę wentylacyjną. </w:t>
      </w:r>
    </w:p>
    <w:p w14:paraId="4D9E287D" w14:textId="77777777" w:rsidR="00FB1026" w:rsidRPr="00B10639" w:rsidRDefault="00FB1026" w:rsidP="00FB1026">
      <w:pPr>
        <w:autoSpaceDE w:val="0"/>
        <w:autoSpaceDN w:val="0"/>
        <w:adjustRightInd w:val="0"/>
        <w:spacing w:after="0" w:line="240" w:lineRule="auto"/>
        <w:jc w:val="both"/>
        <w:rPr>
          <w:rFonts w:ascii="Calibri" w:hAnsi="Calibri" w:cs="Calibri"/>
          <w:color w:val="000000"/>
        </w:rPr>
      </w:pPr>
    </w:p>
    <w:p w14:paraId="14510432" w14:textId="77777777" w:rsidR="00C20BE4" w:rsidRPr="00B10639" w:rsidRDefault="00C20BE4" w:rsidP="00C20BE4">
      <w:pPr>
        <w:spacing w:after="120" w:line="240" w:lineRule="auto"/>
        <w:jc w:val="both"/>
        <w:rPr>
          <w:rFonts w:ascii="Calibri" w:hAnsi="Calibri" w:cs="Calibri"/>
          <w:color w:val="000000"/>
        </w:rPr>
      </w:pPr>
      <w:r w:rsidRPr="00B10639">
        <w:rPr>
          <w:rFonts w:ascii="Calibri" w:hAnsi="Calibri" w:cs="Calibri"/>
          <w:color w:val="000000"/>
        </w:rPr>
        <w:t xml:space="preserve">Odprowadzenie wód opadowych </w:t>
      </w:r>
    </w:p>
    <w:p w14:paraId="031ABEF8" w14:textId="7F262F82" w:rsidR="00C20BE4" w:rsidRPr="00B10639" w:rsidRDefault="00C20BE4" w:rsidP="00164074">
      <w:pPr>
        <w:autoSpaceDE w:val="0"/>
        <w:autoSpaceDN w:val="0"/>
        <w:adjustRightInd w:val="0"/>
        <w:spacing w:after="0" w:line="240" w:lineRule="auto"/>
        <w:jc w:val="both"/>
        <w:rPr>
          <w:rFonts w:ascii="Calibri" w:hAnsi="Calibri" w:cs="Calibri"/>
          <w:color w:val="000000"/>
        </w:rPr>
      </w:pPr>
      <w:r w:rsidRPr="00B10639">
        <w:rPr>
          <w:rFonts w:ascii="Calibri" w:hAnsi="Calibri" w:cs="Calibri"/>
          <w:color w:val="000000"/>
        </w:rPr>
        <w:t>Wody opadowe zostaną odprowadzone projektowanymi rynnami na teren zielony przy budynku</w:t>
      </w:r>
      <w:r w:rsidR="008A3D20">
        <w:rPr>
          <w:rFonts w:ascii="Calibri" w:hAnsi="Calibri" w:cs="Calibri"/>
          <w:color w:val="000000"/>
        </w:rPr>
        <w:t xml:space="preserve"> bądź do instalacji kanalizacji deszczowej</w:t>
      </w:r>
      <w:r w:rsidRPr="00B10639">
        <w:rPr>
          <w:rFonts w:ascii="Calibri" w:hAnsi="Calibri" w:cs="Calibri"/>
          <w:color w:val="000000"/>
        </w:rPr>
        <w:t xml:space="preserve">. </w:t>
      </w:r>
    </w:p>
    <w:p w14:paraId="43883F6E" w14:textId="77777777" w:rsidR="00164074" w:rsidRPr="00B10639" w:rsidRDefault="00164074" w:rsidP="00164074">
      <w:pPr>
        <w:autoSpaceDE w:val="0"/>
        <w:autoSpaceDN w:val="0"/>
        <w:adjustRightInd w:val="0"/>
        <w:spacing w:after="0" w:line="240" w:lineRule="auto"/>
        <w:jc w:val="both"/>
        <w:rPr>
          <w:rFonts w:ascii="Calibri" w:hAnsi="Calibri" w:cs="Calibri"/>
          <w:color w:val="000000"/>
        </w:rPr>
      </w:pPr>
    </w:p>
    <w:p w14:paraId="2DADCA41" w14:textId="77777777" w:rsidR="00C20BE4" w:rsidRPr="00B10639" w:rsidRDefault="00C20BE4" w:rsidP="00164074">
      <w:pPr>
        <w:spacing w:after="0" w:line="240" w:lineRule="auto"/>
        <w:jc w:val="both"/>
        <w:rPr>
          <w:rFonts w:ascii="Calibri" w:hAnsi="Calibri" w:cs="Calibri"/>
          <w:color w:val="000000"/>
        </w:rPr>
      </w:pPr>
      <w:r w:rsidRPr="00B10639">
        <w:rPr>
          <w:rFonts w:ascii="Calibri" w:hAnsi="Calibri" w:cs="Calibri"/>
          <w:color w:val="000000"/>
        </w:rPr>
        <w:t>Przy wejściach do budynku zastosować wycieraczki zlicowane z powierzchnią kostki brukowej.</w:t>
      </w:r>
    </w:p>
    <w:p w14:paraId="6EF34ADD" w14:textId="77777777" w:rsidR="00164074" w:rsidRPr="00B10639" w:rsidRDefault="00164074" w:rsidP="00164074">
      <w:pPr>
        <w:spacing w:after="0" w:line="240" w:lineRule="auto"/>
        <w:jc w:val="both"/>
        <w:rPr>
          <w:rFonts w:ascii="Calibri" w:hAnsi="Calibri" w:cs="Calibri"/>
          <w:color w:val="000000"/>
        </w:rPr>
      </w:pPr>
    </w:p>
    <w:p w14:paraId="7A54706E" w14:textId="77777777" w:rsidR="00C20BE4" w:rsidRPr="00B10639" w:rsidRDefault="00C20BE4" w:rsidP="00C20BE4">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 xml:space="preserve">Warunki ochrony przeciwpożarowej. </w:t>
      </w:r>
    </w:p>
    <w:p w14:paraId="146A33F5" w14:textId="77777777" w:rsidR="00C20BE4" w:rsidRPr="00B10639" w:rsidRDefault="00C20BE4" w:rsidP="00C20BE4">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 xml:space="preserve">Budynek zakwalifikowano do kategorii zagrożenia ludzi ZL III. </w:t>
      </w:r>
    </w:p>
    <w:p w14:paraId="49580B8E" w14:textId="77777777" w:rsidR="00C20BE4" w:rsidRPr="00B10639" w:rsidRDefault="00C20BE4" w:rsidP="00C20BE4">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 xml:space="preserve">Zgodnie z §213 Rozporządzenia Ministra Infrastruktury z dnia 12 kwietnia 2002 roku w sprawie warunków technicznych, jakim powinny odpowiadać budynki oraz ich usytuowanie, wymagania dotyczące klasy odporności pożarowej budynków określone w §212 nie dotyczą budynków wolnostojących do dwóch kondygnacji nadziemnych włącznie o kubaturze brutto do 1500 m3 przeznaczonych do celów turystyki i wypoczynku. </w:t>
      </w:r>
    </w:p>
    <w:p w14:paraId="51C02059" w14:textId="77777777" w:rsidR="00C20BE4" w:rsidRPr="00B10639" w:rsidRDefault="00C20BE4" w:rsidP="00C20BE4">
      <w:pPr>
        <w:autoSpaceDE w:val="0"/>
        <w:autoSpaceDN w:val="0"/>
        <w:adjustRightInd w:val="0"/>
        <w:spacing w:after="120" w:line="240" w:lineRule="auto"/>
        <w:jc w:val="both"/>
        <w:rPr>
          <w:rFonts w:ascii="Calibri" w:hAnsi="Calibri" w:cs="Calibri"/>
          <w:color w:val="000000"/>
        </w:rPr>
      </w:pPr>
      <w:r w:rsidRPr="00B10639">
        <w:rPr>
          <w:rFonts w:ascii="Calibri" w:hAnsi="Calibri" w:cs="Calibri"/>
          <w:color w:val="000000"/>
        </w:rPr>
        <w:t>Budynek stanowi jedną strefę pożarową o powierzchni 105,27m</w:t>
      </w:r>
      <w:r w:rsidRPr="00B10639">
        <w:rPr>
          <w:rFonts w:ascii="Calibri" w:hAnsi="Calibri" w:cs="Calibri"/>
          <w:color w:val="000000"/>
          <w:vertAlign w:val="superscript"/>
        </w:rPr>
        <w:t>2</w:t>
      </w:r>
      <w:r w:rsidRPr="00B10639">
        <w:rPr>
          <w:rFonts w:ascii="Calibri" w:hAnsi="Calibri" w:cs="Calibri"/>
          <w:color w:val="000000"/>
        </w:rPr>
        <w:t xml:space="preserve">. </w:t>
      </w:r>
    </w:p>
    <w:p w14:paraId="52A5E766" w14:textId="52F03D81" w:rsidR="00C20BE4" w:rsidRPr="00B10639" w:rsidRDefault="00C20BE4" w:rsidP="00E544B5">
      <w:pPr>
        <w:autoSpaceDE w:val="0"/>
        <w:autoSpaceDN w:val="0"/>
        <w:adjustRightInd w:val="0"/>
        <w:spacing w:after="0" w:line="240" w:lineRule="auto"/>
        <w:jc w:val="both"/>
        <w:rPr>
          <w:rFonts w:ascii="Calibri" w:hAnsi="Calibri" w:cs="Calibri"/>
          <w:color w:val="000000"/>
        </w:rPr>
      </w:pPr>
      <w:r w:rsidRPr="00B10639">
        <w:rPr>
          <w:rFonts w:ascii="Calibri" w:hAnsi="Calibri" w:cs="Calibri"/>
          <w:color w:val="000000"/>
        </w:rPr>
        <w:t xml:space="preserve">Założono, że w projektowanym budynku może jednocześnie przebywać do </w:t>
      </w:r>
      <w:r w:rsidR="00060C78">
        <w:rPr>
          <w:rFonts w:ascii="Calibri" w:hAnsi="Calibri" w:cs="Calibri"/>
          <w:color w:val="000000"/>
        </w:rPr>
        <w:t>4</w:t>
      </w:r>
      <w:r w:rsidRPr="004D7406">
        <w:rPr>
          <w:rFonts w:ascii="Calibri" w:hAnsi="Calibri" w:cs="Calibri"/>
          <w:color w:val="000000"/>
        </w:rPr>
        <w:t>0</w:t>
      </w:r>
      <w:r w:rsidRPr="00B10639">
        <w:rPr>
          <w:rFonts w:ascii="Calibri" w:hAnsi="Calibri" w:cs="Calibri"/>
          <w:color w:val="000000"/>
        </w:rPr>
        <w:t xml:space="preserve"> osób. </w:t>
      </w:r>
    </w:p>
    <w:p w14:paraId="2ECB8C24" w14:textId="77777777" w:rsidR="00F33485" w:rsidRDefault="00F33485" w:rsidP="00E544B5">
      <w:pPr>
        <w:spacing w:after="0" w:line="240" w:lineRule="auto"/>
        <w:jc w:val="both"/>
        <w:rPr>
          <w:rFonts w:ascii="Calibri" w:hAnsi="Calibri" w:cs="Calibri"/>
          <w:b/>
          <w:bCs/>
          <w:u w:val="single"/>
        </w:rPr>
      </w:pPr>
    </w:p>
    <w:p w14:paraId="2C8DDA5D" w14:textId="7571EE30" w:rsidR="001F3D99" w:rsidRPr="00582C11" w:rsidRDefault="001F3D99" w:rsidP="00C20BE4">
      <w:pPr>
        <w:spacing w:after="120" w:line="240" w:lineRule="auto"/>
        <w:jc w:val="both"/>
        <w:rPr>
          <w:rFonts w:ascii="Calibri" w:hAnsi="Calibri" w:cs="Calibri"/>
          <w:color w:val="000000"/>
        </w:rPr>
      </w:pPr>
      <w:r w:rsidRPr="00582C11">
        <w:rPr>
          <w:rFonts w:ascii="Calibri" w:hAnsi="Calibri" w:cs="Calibri"/>
          <w:b/>
          <w:bCs/>
          <w:u w:val="single"/>
        </w:rPr>
        <w:t>Ogrodzenia boisk</w:t>
      </w:r>
    </w:p>
    <w:p w14:paraId="1123A2EF" w14:textId="70D98C2F" w:rsidR="00BA73D5" w:rsidRPr="00582C11" w:rsidRDefault="00B90129" w:rsidP="00B87E3F">
      <w:pPr>
        <w:autoSpaceDE w:val="0"/>
        <w:autoSpaceDN w:val="0"/>
        <w:adjustRightInd w:val="0"/>
        <w:spacing w:after="0"/>
        <w:jc w:val="both"/>
      </w:pPr>
      <w:r w:rsidRPr="00582C11">
        <w:rPr>
          <w:rFonts w:ascii="Calibri" w:hAnsi="Calibri" w:cs="Calibri"/>
        </w:rPr>
        <w:t xml:space="preserve">Po całym obwodzie boisk zaplanowano ogrodzenie systemowe panelowe o wysokości 4m od poziomu terenu. </w:t>
      </w:r>
      <w:r w:rsidRPr="00582C11">
        <w:t>Przekrój słupów ogrodzenia min. 80x40x3mm. Panele stalowe zgrzewane o min. średnicy drutów 8x6x8mm ocynkowane ogniowo i lakierowane proszkowo</w:t>
      </w:r>
      <w:r w:rsidRPr="00B10639">
        <w:t xml:space="preserve">. </w:t>
      </w:r>
      <w:r w:rsidR="00582C11" w:rsidRPr="00B10639">
        <w:t xml:space="preserve">Wymaga się paneli dolnych o oczku 50 x 200mm oraz górnych o oczku 100 x 200mm. </w:t>
      </w:r>
      <w:r w:rsidRPr="00B10639">
        <w:t xml:space="preserve">Bramy i furtki należy zaprojektować i wykonać z profili </w:t>
      </w:r>
      <w:r w:rsidR="00B10639">
        <w:t xml:space="preserve">stalowych ocynkowanych ogniowo i lakierowanych proszkowo. Wypełnienie bram i furtek z paneli stalowych ocynkowanych ogniowo i lakierowanych proszkowo zgrzewanych o min. średnicy drutów 8x6x8mm. Kolor lakierowania poszczególnych elementów ogrodzenia należy ustalić z Zamawiającym na etapie projektowania zadania. Bramy i furtki należy zaprojektować i wykonać na niezależnych  słupach. </w:t>
      </w:r>
    </w:p>
    <w:p w14:paraId="40EA65CB" w14:textId="77777777" w:rsidR="00B87E3F" w:rsidRPr="00582C11" w:rsidRDefault="00B87E3F" w:rsidP="00B87E3F">
      <w:pPr>
        <w:autoSpaceDE w:val="0"/>
        <w:autoSpaceDN w:val="0"/>
        <w:adjustRightInd w:val="0"/>
        <w:spacing w:after="0"/>
        <w:jc w:val="both"/>
        <w:rPr>
          <w:rFonts w:ascii="Calibri" w:hAnsi="Calibri" w:cs="Calibri"/>
        </w:rPr>
      </w:pPr>
    </w:p>
    <w:p w14:paraId="7B036633" w14:textId="3CBB751E" w:rsidR="001F3D99" w:rsidRPr="00C2766A" w:rsidRDefault="001F3D99" w:rsidP="00B90129">
      <w:pPr>
        <w:autoSpaceDE w:val="0"/>
        <w:autoSpaceDN w:val="0"/>
        <w:adjustRightInd w:val="0"/>
        <w:spacing w:after="120"/>
        <w:jc w:val="both"/>
        <w:rPr>
          <w:rFonts w:ascii="Calibri" w:hAnsi="Calibri" w:cs="Calibri"/>
          <w:b/>
          <w:bCs/>
          <w:u w:val="single"/>
        </w:rPr>
      </w:pPr>
      <w:r w:rsidRPr="00C2766A">
        <w:rPr>
          <w:rFonts w:ascii="Calibri" w:hAnsi="Calibri" w:cs="Calibri"/>
          <w:b/>
          <w:bCs/>
          <w:u w:val="single"/>
        </w:rPr>
        <w:t>Utwardzenia z kostki</w:t>
      </w:r>
    </w:p>
    <w:p w14:paraId="687DDCB3" w14:textId="344FF8AA" w:rsidR="00B90129" w:rsidRPr="00C2766A" w:rsidRDefault="00B90129" w:rsidP="001F3D99">
      <w:pPr>
        <w:autoSpaceDE w:val="0"/>
        <w:autoSpaceDN w:val="0"/>
        <w:adjustRightInd w:val="0"/>
        <w:spacing w:after="0"/>
        <w:jc w:val="both"/>
        <w:rPr>
          <w:rFonts w:ascii="Calibri" w:hAnsi="Calibri" w:cs="Calibri"/>
        </w:rPr>
      </w:pPr>
      <w:r w:rsidRPr="00C2766A">
        <w:rPr>
          <w:rFonts w:ascii="Calibri" w:hAnsi="Calibri" w:cs="Calibri"/>
        </w:rPr>
        <w:t xml:space="preserve">Na ciągach pieszych należy zaprojektować kostkę betonową o grubości 6cm. Pod kostkę betonową na ciągach pieszych należy zaprojektować i wykonać podsypkę cementowo – piaskową na warstwie odsączającej z piasku o gr. min. 15cm. </w:t>
      </w:r>
    </w:p>
    <w:p w14:paraId="6C64A81C" w14:textId="77777777" w:rsidR="00B87E3F" w:rsidRPr="00C2766A" w:rsidRDefault="00B87E3F" w:rsidP="001F3D99">
      <w:pPr>
        <w:autoSpaceDE w:val="0"/>
        <w:autoSpaceDN w:val="0"/>
        <w:adjustRightInd w:val="0"/>
        <w:spacing w:after="0"/>
        <w:jc w:val="both"/>
        <w:rPr>
          <w:rFonts w:ascii="Calibri" w:hAnsi="Calibri" w:cs="Calibri"/>
        </w:rPr>
      </w:pPr>
    </w:p>
    <w:p w14:paraId="60EE1229" w14:textId="15933DE2" w:rsidR="001F3D99" w:rsidRPr="00C2766A" w:rsidRDefault="001F3D99" w:rsidP="001F3D99">
      <w:pPr>
        <w:autoSpaceDE w:val="0"/>
        <w:autoSpaceDN w:val="0"/>
        <w:adjustRightInd w:val="0"/>
        <w:spacing w:after="120"/>
        <w:jc w:val="both"/>
        <w:rPr>
          <w:rFonts w:ascii="Calibri" w:hAnsi="Calibri" w:cs="Calibri"/>
          <w:b/>
          <w:bCs/>
          <w:u w:val="single"/>
        </w:rPr>
      </w:pPr>
      <w:r w:rsidRPr="00C2766A">
        <w:rPr>
          <w:rFonts w:ascii="Calibri" w:hAnsi="Calibri" w:cs="Calibri"/>
          <w:b/>
          <w:bCs/>
          <w:u w:val="single"/>
        </w:rPr>
        <w:t>Tereny zielone</w:t>
      </w:r>
    </w:p>
    <w:p w14:paraId="3F88A7C7" w14:textId="7E88CB59" w:rsidR="00B90129" w:rsidRPr="00C2766A" w:rsidRDefault="00B90129" w:rsidP="00B90129">
      <w:pPr>
        <w:autoSpaceDE w:val="0"/>
        <w:autoSpaceDN w:val="0"/>
        <w:adjustRightInd w:val="0"/>
        <w:spacing w:after="0"/>
        <w:jc w:val="both"/>
        <w:rPr>
          <w:rFonts w:ascii="Calibri" w:hAnsi="Calibri" w:cs="Calibri"/>
        </w:rPr>
      </w:pPr>
      <w:r w:rsidRPr="00C2766A">
        <w:rPr>
          <w:rFonts w:ascii="Calibri" w:hAnsi="Calibri" w:cs="Calibri"/>
        </w:rPr>
        <w:t xml:space="preserve">W ramach przedmiotowego zadania należy zaprojektować i wykonać trawniki dywanowe siewem. </w:t>
      </w:r>
      <w:r w:rsidRPr="00C2766A">
        <w:rPr>
          <w:rFonts w:ascii="Calibri" w:hAnsi="Calibri" w:cs="Calibri"/>
        </w:rPr>
        <w:br/>
        <w:t xml:space="preserve">W razie konieczności należy wyrównać teren ziemią żyzną o miąższości max. 10cm na warstwie odsączającej z piasku. Trawniki należy wykonać na terenach, które pozostały po rozbiórkach istniejących elementów jak również na terenach zniszczonych podczas prowadzenia robót. </w:t>
      </w:r>
    </w:p>
    <w:p w14:paraId="387C771E" w14:textId="77777777" w:rsidR="00C2766A" w:rsidRPr="00C2766A" w:rsidRDefault="00C2766A" w:rsidP="00B90129">
      <w:pPr>
        <w:autoSpaceDE w:val="0"/>
        <w:autoSpaceDN w:val="0"/>
        <w:adjustRightInd w:val="0"/>
        <w:spacing w:after="0"/>
        <w:jc w:val="both"/>
        <w:rPr>
          <w:rFonts w:ascii="Calibri" w:hAnsi="Calibri" w:cs="Calibri"/>
        </w:rPr>
      </w:pPr>
    </w:p>
    <w:p w14:paraId="5F43E126" w14:textId="663677AA" w:rsidR="00B90129" w:rsidRPr="00C2766A" w:rsidRDefault="00B90129" w:rsidP="00B90129">
      <w:pPr>
        <w:autoSpaceDE w:val="0"/>
        <w:autoSpaceDN w:val="0"/>
        <w:adjustRightInd w:val="0"/>
        <w:spacing w:after="120"/>
        <w:jc w:val="both"/>
        <w:rPr>
          <w:rFonts w:ascii="Calibri" w:hAnsi="Calibri" w:cs="Calibri"/>
          <w:b/>
          <w:bCs/>
          <w:u w:val="single"/>
        </w:rPr>
      </w:pPr>
      <w:bookmarkStart w:id="21" w:name="_Hlk168315301"/>
      <w:bookmarkEnd w:id="20"/>
      <w:r w:rsidRPr="00C2766A">
        <w:rPr>
          <w:rFonts w:ascii="Calibri" w:hAnsi="Calibri" w:cs="Calibri"/>
          <w:b/>
          <w:bCs/>
          <w:u w:val="single"/>
        </w:rPr>
        <w:t>Instalacja oświetlenia boisk</w:t>
      </w:r>
    </w:p>
    <w:p w14:paraId="418B5657" w14:textId="32B01DC8" w:rsidR="00B90129" w:rsidRPr="00C2766A" w:rsidRDefault="00B90129" w:rsidP="00B90129">
      <w:pPr>
        <w:autoSpaceDE w:val="0"/>
        <w:autoSpaceDN w:val="0"/>
        <w:adjustRightInd w:val="0"/>
        <w:spacing w:after="120"/>
        <w:jc w:val="both"/>
        <w:rPr>
          <w:rFonts w:ascii="Calibri" w:hAnsi="Calibri" w:cs="Calibri"/>
        </w:rPr>
      </w:pPr>
      <w:r w:rsidRPr="00C2766A">
        <w:rPr>
          <w:rFonts w:ascii="Calibri" w:hAnsi="Calibri" w:cs="Calibri"/>
        </w:rPr>
        <w:t>W celu zapewnienia możliwości odbywania bezpiecznych treningów po zmroku na boiskach należy zaprojektować i wykonać instalację oświetlenia dla tych obiektów wg wytycznych jak poniżej.</w:t>
      </w:r>
    </w:p>
    <w:p w14:paraId="49140E1C" w14:textId="5D865547" w:rsidR="00B90129" w:rsidRPr="00C2766A" w:rsidRDefault="00B90129" w:rsidP="00B90129">
      <w:pPr>
        <w:autoSpaceDE w:val="0"/>
        <w:autoSpaceDN w:val="0"/>
        <w:adjustRightInd w:val="0"/>
        <w:spacing w:after="120"/>
        <w:jc w:val="both"/>
        <w:rPr>
          <w:rFonts w:ascii="Calibri" w:hAnsi="Calibri" w:cs="Calibri"/>
        </w:rPr>
      </w:pPr>
      <w:r w:rsidRPr="00C2766A">
        <w:rPr>
          <w:rFonts w:ascii="Calibri" w:hAnsi="Calibri" w:cs="Calibri"/>
        </w:rPr>
        <w:t>W zakresie obowiązków Wykonawcy będzie wystąpi</w:t>
      </w:r>
      <w:r w:rsidR="00C2766A" w:rsidRPr="00C2766A">
        <w:rPr>
          <w:rFonts w:ascii="Calibri" w:hAnsi="Calibri" w:cs="Calibri"/>
        </w:rPr>
        <w:t>enie i uzyskanie</w:t>
      </w:r>
      <w:r w:rsidRPr="00C2766A">
        <w:rPr>
          <w:rFonts w:ascii="Calibri" w:hAnsi="Calibri" w:cs="Calibri"/>
        </w:rPr>
        <w:t xml:space="preserve"> </w:t>
      </w:r>
      <w:r w:rsidR="00C2766A" w:rsidRPr="00C2766A">
        <w:rPr>
          <w:rFonts w:ascii="Calibri" w:hAnsi="Calibri" w:cs="Calibri"/>
        </w:rPr>
        <w:t>od</w:t>
      </w:r>
      <w:r w:rsidRPr="00C2766A">
        <w:rPr>
          <w:rFonts w:ascii="Calibri" w:hAnsi="Calibri" w:cs="Calibri"/>
        </w:rPr>
        <w:t xml:space="preserve"> lokalnego zakładu energetycznego warunków technicznych na przyłączenie do sieci z nowego złącza kablowego.</w:t>
      </w:r>
      <w:r w:rsidR="00C2766A" w:rsidRPr="00C2766A">
        <w:rPr>
          <w:rFonts w:ascii="Calibri" w:hAnsi="Calibri" w:cs="Calibri"/>
        </w:rPr>
        <w:t xml:space="preserve"> </w:t>
      </w:r>
    </w:p>
    <w:p w14:paraId="00C9A226" w14:textId="62CAE631" w:rsidR="00447EAC" w:rsidRPr="00C2766A" w:rsidRDefault="00447EAC" w:rsidP="00B90129">
      <w:pPr>
        <w:autoSpaceDE w:val="0"/>
        <w:autoSpaceDN w:val="0"/>
        <w:adjustRightInd w:val="0"/>
        <w:spacing w:after="120"/>
        <w:jc w:val="both"/>
        <w:rPr>
          <w:rFonts w:ascii="Calibri" w:hAnsi="Calibri" w:cs="Calibri"/>
        </w:rPr>
      </w:pPr>
      <w:r w:rsidRPr="00C2766A">
        <w:rPr>
          <w:rFonts w:ascii="Calibri" w:hAnsi="Calibri" w:cs="Calibri"/>
        </w:rPr>
        <w:t>Wartość mocy zapotrzebowanej wyliczyć po określeniu mocy i ilości opraw z 20% rezerwą.</w:t>
      </w:r>
    </w:p>
    <w:p w14:paraId="6C307675" w14:textId="6DAC9BF6" w:rsidR="00447EAC" w:rsidRPr="00C2766A" w:rsidRDefault="00447EAC" w:rsidP="00B90129">
      <w:pPr>
        <w:autoSpaceDE w:val="0"/>
        <w:autoSpaceDN w:val="0"/>
        <w:adjustRightInd w:val="0"/>
        <w:spacing w:after="120"/>
        <w:jc w:val="both"/>
        <w:rPr>
          <w:rFonts w:ascii="Calibri" w:hAnsi="Calibri" w:cs="Calibri"/>
        </w:rPr>
      </w:pPr>
      <w:r w:rsidRPr="00C2766A">
        <w:rPr>
          <w:rFonts w:ascii="Calibri" w:hAnsi="Calibri" w:cs="Calibri"/>
        </w:rPr>
        <w:t>Do rozdziału energii elektrycznej i sterowania oświetleniem zaprojektowana zostanie szafka oświetleniowa. Wyżej wymieniona szafka zlokalizowana zostanie na terenie budowanego obiektu. Lokalizację szafki ustalić z Zamawiającym na etapie projektu zagospodarowania terenu.</w:t>
      </w:r>
    </w:p>
    <w:p w14:paraId="10E926E6" w14:textId="2D79EF66" w:rsidR="00447EAC" w:rsidRPr="00C2766A" w:rsidRDefault="00447EAC" w:rsidP="00447EAC">
      <w:pPr>
        <w:autoSpaceDE w:val="0"/>
        <w:autoSpaceDN w:val="0"/>
        <w:adjustRightInd w:val="0"/>
        <w:spacing w:after="0"/>
        <w:jc w:val="both"/>
        <w:rPr>
          <w:rFonts w:ascii="Calibri" w:hAnsi="Calibri" w:cs="Calibri"/>
        </w:rPr>
      </w:pPr>
      <w:r w:rsidRPr="00C2766A">
        <w:rPr>
          <w:rFonts w:ascii="Calibri" w:hAnsi="Calibri" w:cs="Calibri"/>
        </w:rPr>
        <w:t>Należy również ustalić z Zamawiającym sposób załączania oświetlenia:</w:t>
      </w:r>
    </w:p>
    <w:p w14:paraId="6FE8D383" w14:textId="152E093C" w:rsidR="00447EAC" w:rsidRPr="00C2766A" w:rsidRDefault="00447EAC" w:rsidP="00447EAC">
      <w:pPr>
        <w:autoSpaceDE w:val="0"/>
        <w:autoSpaceDN w:val="0"/>
        <w:adjustRightInd w:val="0"/>
        <w:spacing w:after="0"/>
        <w:jc w:val="both"/>
        <w:rPr>
          <w:rFonts w:ascii="Calibri" w:hAnsi="Calibri" w:cs="Calibri"/>
        </w:rPr>
      </w:pPr>
      <w:r w:rsidRPr="00C2766A">
        <w:rPr>
          <w:rFonts w:ascii="Calibri" w:hAnsi="Calibri" w:cs="Calibri"/>
        </w:rPr>
        <w:t>- manualne</w:t>
      </w:r>
    </w:p>
    <w:p w14:paraId="054408D6" w14:textId="2089F381" w:rsidR="00447EAC" w:rsidRPr="00C2766A" w:rsidRDefault="00447EAC" w:rsidP="00447EAC">
      <w:pPr>
        <w:autoSpaceDE w:val="0"/>
        <w:autoSpaceDN w:val="0"/>
        <w:adjustRightInd w:val="0"/>
        <w:spacing w:after="0"/>
        <w:jc w:val="both"/>
        <w:rPr>
          <w:rFonts w:ascii="Calibri" w:hAnsi="Calibri" w:cs="Calibri"/>
        </w:rPr>
      </w:pPr>
      <w:r w:rsidRPr="00C2766A">
        <w:rPr>
          <w:rFonts w:ascii="Calibri" w:hAnsi="Calibri" w:cs="Calibri"/>
        </w:rPr>
        <w:t>- za pomocą zegara astronomicznego</w:t>
      </w:r>
    </w:p>
    <w:p w14:paraId="6B9A6C22" w14:textId="3D27AB58" w:rsidR="00447EAC" w:rsidRPr="00C2766A" w:rsidRDefault="00447EAC" w:rsidP="00447EAC">
      <w:pPr>
        <w:autoSpaceDE w:val="0"/>
        <w:autoSpaceDN w:val="0"/>
        <w:adjustRightInd w:val="0"/>
        <w:spacing w:after="0"/>
        <w:jc w:val="both"/>
        <w:rPr>
          <w:rFonts w:ascii="Calibri" w:hAnsi="Calibri" w:cs="Calibri"/>
        </w:rPr>
      </w:pPr>
      <w:r w:rsidRPr="00C2766A">
        <w:rPr>
          <w:rFonts w:ascii="Calibri" w:hAnsi="Calibri" w:cs="Calibri"/>
        </w:rPr>
        <w:t>- za pomocą sterownika z zaprogramowanymi godzinami załączania i włączania</w:t>
      </w:r>
    </w:p>
    <w:p w14:paraId="34D3EDEE" w14:textId="3B069972" w:rsidR="00447EAC" w:rsidRPr="00C2766A" w:rsidRDefault="00447EAC" w:rsidP="00B90129">
      <w:pPr>
        <w:autoSpaceDE w:val="0"/>
        <w:autoSpaceDN w:val="0"/>
        <w:adjustRightInd w:val="0"/>
        <w:spacing w:after="120"/>
        <w:jc w:val="both"/>
        <w:rPr>
          <w:rFonts w:ascii="Calibri" w:hAnsi="Calibri" w:cs="Calibri"/>
        </w:rPr>
      </w:pPr>
      <w:r w:rsidRPr="00C2766A">
        <w:rPr>
          <w:rFonts w:ascii="Calibri" w:hAnsi="Calibri" w:cs="Calibri"/>
        </w:rPr>
        <w:t>- zdalnie (aplikacja na telefon lub poprzez przeglądarkę internetową)</w:t>
      </w:r>
    </w:p>
    <w:p w14:paraId="7E674484" w14:textId="77777777" w:rsidR="00447EAC" w:rsidRPr="00C2766A" w:rsidRDefault="00447EAC" w:rsidP="00447EAC">
      <w:pPr>
        <w:autoSpaceDE w:val="0"/>
        <w:autoSpaceDN w:val="0"/>
        <w:adjustRightInd w:val="0"/>
        <w:spacing w:after="120"/>
        <w:jc w:val="both"/>
        <w:rPr>
          <w:rFonts w:ascii="Calibri" w:hAnsi="Calibri" w:cs="Calibri"/>
        </w:rPr>
      </w:pPr>
      <w:r w:rsidRPr="00C2766A">
        <w:rPr>
          <w:rFonts w:ascii="Calibri" w:hAnsi="Calibri" w:cs="Calibri"/>
        </w:rPr>
        <w:t xml:space="preserve">Oświetlenie boiska o nawierzchni ze sztucznej trawy należy wykonać zgodnie z normą </w:t>
      </w:r>
      <w:r w:rsidRPr="00C2766A">
        <w:rPr>
          <w:rFonts w:ascii="Calibri" w:hAnsi="Calibri" w:cs="Calibri"/>
        </w:rPr>
        <w:br/>
        <w:t>PN-EN 12193-2019. Dla boisk przyjęto III klasę.</w:t>
      </w:r>
    </w:p>
    <w:p w14:paraId="754277AF" w14:textId="55DD7527" w:rsidR="00447EAC" w:rsidRPr="00C2766A" w:rsidRDefault="00706F52" w:rsidP="00706F52">
      <w:pPr>
        <w:autoSpaceDE w:val="0"/>
        <w:autoSpaceDN w:val="0"/>
        <w:adjustRightInd w:val="0"/>
        <w:spacing w:after="0"/>
        <w:jc w:val="both"/>
        <w:rPr>
          <w:rFonts w:ascii="Calibri" w:hAnsi="Calibri" w:cs="Calibri"/>
        </w:rPr>
      </w:pPr>
      <w:r w:rsidRPr="00C2766A">
        <w:rPr>
          <w:rFonts w:ascii="Calibri" w:hAnsi="Calibri" w:cs="Calibri"/>
        </w:rPr>
        <w:t>Wymagania główne dla oświetlenia boiska o nawierzchni ze sztucznej trawy:</w:t>
      </w:r>
    </w:p>
    <w:p w14:paraId="60C42710" w14:textId="4533A665" w:rsidR="00706F52" w:rsidRPr="00C2766A" w:rsidRDefault="00706F52" w:rsidP="00706F52">
      <w:pPr>
        <w:autoSpaceDE w:val="0"/>
        <w:autoSpaceDN w:val="0"/>
        <w:adjustRightInd w:val="0"/>
        <w:spacing w:after="0"/>
        <w:jc w:val="both"/>
        <w:rPr>
          <w:rFonts w:ascii="Calibri" w:hAnsi="Calibri" w:cs="Calibri"/>
        </w:rPr>
      </w:pPr>
      <w:r w:rsidRPr="00C2766A">
        <w:rPr>
          <w:rFonts w:ascii="Calibri" w:hAnsi="Calibri" w:cs="Calibri"/>
        </w:rPr>
        <w:t>- technologia LED</w:t>
      </w:r>
    </w:p>
    <w:p w14:paraId="6D47CFA5" w14:textId="4F41C14A" w:rsidR="00706F52" w:rsidRPr="00C2766A" w:rsidRDefault="00706F52" w:rsidP="00706F52">
      <w:pPr>
        <w:autoSpaceDE w:val="0"/>
        <w:autoSpaceDN w:val="0"/>
        <w:adjustRightInd w:val="0"/>
        <w:spacing w:after="0"/>
        <w:jc w:val="both"/>
        <w:rPr>
          <w:rFonts w:ascii="Calibri" w:hAnsi="Calibri" w:cs="Calibri"/>
        </w:rPr>
      </w:pPr>
      <w:r w:rsidRPr="00C2766A">
        <w:rPr>
          <w:rFonts w:ascii="Calibri" w:hAnsi="Calibri" w:cs="Calibri"/>
        </w:rPr>
        <w:t>- funkcja DALI</w:t>
      </w:r>
    </w:p>
    <w:p w14:paraId="485B6411" w14:textId="7764204E" w:rsidR="00706F52" w:rsidRPr="00C2766A" w:rsidRDefault="00706F52" w:rsidP="00706F52">
      <w:pPr>
        <w:autoSpaceDE w:val="0"/>
        <w:autoSpaceDN w:val="0"/>
        <w:adjustRightInd w:val="0"/>
        <w:spacing w:after="0"/>
        <w:jc w:val="both"/>
        <w:rPr>
          <w:rFonts w:ascii="Calibri" w:hAnsi="Calibri" w:cs="Calibri"/>
        </w:rPr>
      </w:pPr>
      <w:r w:rsidRPr="00C2766A">
        <w:rPr>
          <w:rFonts w:ascii="Calibri" w:hAnsi="Calibri" w:cs="Calibri"/>
        </w:rPr>
        <w:t>- oznaczenie ENEC</w:t>
      </w:r>
    </w:p>
    <w:p w14:paraId="22DEB944" w14:textId="7705304B" w:rsidR="00706F52" w:rsidRPr="00C2766A" w:rsidRDefault="00706F52" w:rsidP="00706F52">
      <w:pPr>
        <w:autoSpaceDE w:val="0"/>
        <w:autoSpaceDN w:val="0"/>
        <w:adjustRightInd w:val="0"/>
        <w:spacing w:after="0"/>
        <w:jc w:val="both"/>
        <w:rPr>
          <w:rFonts w:ascii="Calibri" w:hAnsi="Calibri" w:cs="Calibri"/>
        </w:rPr>
      </w:pPr>
      <w:r w:rsidRPr="00C2766A">
        <w:rPr>
          <w:rFonts w:ascii="Calibri" w:hAnsi="Calibri" w:cs="Calibri"/>
        </w:rPr>
        <w:t>- barwa biała neutralna</w:t>
      </w:r>
    </w:p>
    <w:p w14:paraId="21E1D8F2" w14:textId="0A68FE52" w:rsidR="00706F52" w:rsidRPr="00C2766A" w:rsidRDefault="00706F52" w:rsidP="00706F52">
      <w:pPr>
        <w:autoSpaceDE w:val="0"/>
        <w:autoSpaceDN w:val="0"/>
        <w:adjustRightInd w:val="0"/>
        <w:spacing w:after="0"/>
        <w:jc w:val="both"/>
        <w:rPr>
          <w:rFonts w:ascii="Calibri" w:hAnsi="Calibri" w:cs="Calibri"/>
        </w:rPr>
      </w:pPr>
      <w:r w:rsidRPr="00C2766A">
        <w:rPr>
          <w:rFonts w:ascii="Calibri" w:hAnsi="Calibri" w:cs="Calibri"/>
        </w:rPr>
        <w:t>- zasilacz przymocowany do uchwytu oprawy</w:t>
      </w:r>
    </w:p>
    <w:p w14:paraId="5CE77FC4" w14:textId="695798A7" w:rsidR="00706F52" w:rsidRPr="00C2766A" w:rsidRDefault="00706F52" w:rsidP="00706F52">
      <w:pPr>
        <w:autoSpaceDE w:val="0"/>
        <w:autoSpaceDN w:val="0"/>
        <w:adjustRightInd w:val="0"/>
        <w:spacing w:after="0"/>
        <w:jc w:val="both"/>
        <w:rPr>
          <w:rFonts w:ascii="Calibri" w:hAnsi="Calibri" w:cs="Calibri"/>
        </w:rPr>
      </w:pPr>
      <w:r w:rsidRPr="00C2766A">
        <w:rPr>
          <w:rFonts w:ascii="Calibri" w:hAnsi="Calibri" w:cs="Calibri"/>
        </w:rPr>
        <w:t>- korpus z wysokociśnieniowego odlewu aluminium</w:t>
      </w:r>
    </w:p>
    <w:p w14:paraId="64039826" w14:textId="0AB21CA9" w:rsidR="00706F52" w:rsidRPr="00C2766A" w:rsidRDefault="00706F52" w:rsidP="00706F52">
      <w:pPr>
        <w:autoSpaceDE w:val="0"/>
        <w:autoSpaceDN w:val="0"/>
        <w:adjustRightInd w:val="0"/>
        <w:spacing w:after="0"/>
        <w:jc w:val="both"/>
        <w:rPr>
          <w:rFonts w:ascii="Calibri" w:hAnsi="Calibri" w:cs="Calibri"/>
        </w:rPr>
      </w:pPr>
      <w:r w:rsidRPr="00C2766A">
        <w:rPr>
          <w:rFonts w:ascii="Calibri" w:hAnsi="Calibri" w:cs="Calibri"/>
        </w:rPr>
        <w:t>- gwarancja min. 3 lata</w:t>
      </w:r>
    </w:p>
    <w:p w14:paraId="670E639B" w14:textId="3656CFB5" w:rsidR="00706F52" w:rsidRPr="00C2766A" w:rsidRDefault="00706F52" w:rsidP="00706F52">
      <w:pPr>
        <w:autoSpaceDE w:val="0"/>
        <w:autoSpaceDN w:val="0"/>
        <w:adjustRightInd w:val="0"/>
        <w:spacing w:after="120"/>
        <w:jc w:val="both"/>
        <w:rPr>
          <w:rFonts w:ascii="Calibri" w:hAnsi="Calibri" w:cs="Calibri"/>
        </w:rPr>
      </w:pPr>
      <w:r w:rsidRPr="00C2766A">
        <w:rPr>
          <w:rFonts w:ascii="Calibri" w:hAnsi="Calibri" w:cs="Calibri"/>
        </w:rPr>
        <w:t>- skuteczność świetlna oprawy min 130lm/W</w:t>
      </w:r>
    </w:p>
    <w:p w14:paraId="1897E088" w14:textId="4D5DD7DE" w:rsidR="00706F52" w:rsidRPr="00C2766A" w:rsidRDefault="00706F52" w:rsidP="00706F52">
      <w:pPr>
        <w:autoSpaceDE w:val="0"/>
        <w:autoSpaceDN w:val="0"/>
        <w:adjustRightInd w:val="0"/>
        <w:spacing w:after="120"/>
        <w:jc w:val="both"/>
        <w:rPr>
          <w:rFonts w:ascii="Calibri" w:hAnsi="Calibri" w:cs="Calibri"/>
        </w:rPr>
      </w:pPr>
      <w:r w:rsidRPr="00C2766A">
        <w:rPr>
          <w:rFonts w:ascii="Calibri" w:hAnsi="Calibri" w:cs="Calibri"/>
        </w:rPr>
        <w:t>Wszystkie dobory oświetlenia należy potwierdzić obliczeniami fotometrycznymi.</w:t>
      </w:r>
    </w:p>
    <w:p w14:paraId="55728CCF" w14:textId="04F7BF93" w:rsidR="00706F52" w:rsidRPr="00C2766A" w:rsidRDefault="00706F52" w:rsidP="00706F52">
      <w:pPr>
        <w:autoSpaceDE w:val="0"/>
        <w:autoSpaceDN w:val="0"/>
        <w:adjustRightInd w:val="0"/>
        <w:spacing w:after="120"/>
        <w:jc w:val="both"/>
        <w:rPr>
          <w:rFonts w:ascii="Calibri" w:hAnsi="Calibri" w:cs="Calibri"/>
        </w:rPr>
      </w:pPr>
      <w:r w:rsidRPr="00C2766A">
        <w:rPr>
          <w:rFonts w:ascii="Calibri" w:hAnsi="Calibri" w:cs="Calibri"/>
        </w:rPr>
        <w:t>Słupy będą posiadać dodatkową rewizję, w której umieszczona zostanie złączka WAGO z wyprowadzonym z oprawy kablem 2 żyłowy od zacisków DALI oprawy do programowania oprawy.</w:t>
      </w:r>
    </w:p>
    <w:p w14:paraId="6C8BA272" w14:textId="14D1EDFD" w:rsidR="00706F52" w:rsidRPr="00C2766A" w:rsidRDefault="00706F52" w:rsidP="00706F52">
      <w:pPr>
        <w:autoSpaceDE w:val="0"/>
        <w:autoSpaceDN w:val="0"/>
        <w:adjustRightInd w:val="0"/>
        <w:spacing w:after="120"/>
        <w:jc w:val="both"/>
        <w:rPr>
          <w:rFonts w:ascii="Calibri" w:hAnsi="Calibri" w:cs="Calibri"/>
        </w:rPr>
      </w:pPr>
      <w:r w:rsidRPr="00C2766A">
        <w:rPr>
          <w:rFonts w:ascii="Calibri" w:hAnsi="Calibri" w:cs="Calibri"/>
        </w:rPr>
        <w:t>Przy lokalizacji słupów/masztów uwzględnić ewentualną różnicę w wysokości terenu.</w:t>
      </w:r>
    </w:p>
    <w:p w14:paraId="07DAC779" w14:textId="77777777" w:rsidR="009A196A" w:rsidRDefault="00706F52" w:rsidP="00C2766A">
      <w:pPr>
        <w:autoSpaceDE w:val="0"/>
        <w:autoSpaceDN w:val="0"/>
        <w:adjustRightInd w:val="0"/>
        <w:spacing w:after="0"/>
        <w:jc w:val="both"/>
        <w:rPr>
          <w:rFonts w:ascii="Calibri" w:hAnsi="Calibri" w:cs="Calibri"/>
        </w:rPr>
      </w:pPr>
      <w:r w:rsidRPr="00C2766A">
        <w:rPr>
          <w:rFonts w:ascii="Calibri" w:hAnsi="Calibri" w:cs="Calibri"/>
        </w:rPr>
        <w:t xml:space="preserve">Oprawa będzie miała możliwość zmniejszania/zwiększania </w:t>
      </w:r>
      <w:r w:rsidR="00B07E2C" w:rsidRPr="00C2766A">
        <w:rPr>
          <w:rFonts w:ascii="Calibri" w:hAnsi="Calibri" w:cs="Calibri"/>
        </w:rPr>
        <w:t>natężenia światła od 50% do 100%. Czas działania i moc ściemniania będzie dowolnie modyfikowana za pomocą aplikacji dostarczanej od producenta opraw. Sygnał DALI, między oprawami przesyłany będzie poprzez kabel zasilający.</w:t>
      </w:r>
    </w:p>
    <w:p w14:paraId="2AF3612A" w14:textId="77777777" w:rsidR="00C2766A" w:rsidRDefault="00C2766A" w:rsidP="00C2766A">
      <w:pPr>
        <w:autoSpaceDE w:val="0"/>
        <w:autoSpaceDN w:val="0"/>
        <w:adjustRightInd w:val="0"/>
        <w:spacing w:after="0"/>
        <w:jc w:val="both"/>
        <w:rPr>
          <w:rFonts w:ascii="Calibri" w:hAnsi="Calibri" w:cs="Calibri"/>
        </w:rPr>
      </w:pPr>
    </w:p>
    <w:bookmarkEnd w:id="21"/>
    <w:p w14:paraId="53F6862F" w14:textId="01DF690D" w:rsidR="009A03E6" w:rsidRPr="009A196A" w:rsidRDefault="009A03E6" w:rsidP="00D00A03">
      <w:pPr>
        <w:autoSpaceDE w:val="0"/>
        <w:autoSpaceDN w:val="0"/>
        <w:adjustRightInd w:val="0"/>
        <w:spacing w:after="120"/>
        <w:jc w:val="both"/>
        <w:rPr>
          <w:rFonts w:ascii="Calibri" w:hAnsi="Calibri" w:cs="Calibri"/>
        </w:rPr>
      </w:pPr>
      <w:r w:rsidRPr="00CF19C6">
        <w:rPr>
          <w:rFonts w:ascii="Calibri" w:hAnsi="Calibri" w:cs="Calibri"/>
          <w:b/>
          <w:bCs/>
          <w:u w:val="single"/>
        </w:rPr>
        <w:t>Wymagania dodatkowe</w:t>
      </w:r>
    </w:p>
    <w:p w14:paraId="33868EDE" w14:textId="77777777" w:rsidR="009A03E6" w:rsidRPr="00BD487C" w:rsidRDefault="009A03E6" w:rsidP="00AA537E">
      <w:pPr>
        <w:autoSpaceDE w:val="0"/>
        <w:autoSpaceDN w:val="0"/>
        <w:adjustRightInd w:val="0"/>
        <w:spacing w:after="120"/>
        <w:jc w:val="both"/>
        <w:rPr>
          <w:rFonts w:ascii="Calibri" w:hAnsi="Calibri" w:cs="Calibri"/>
          <w:b/>
          <w:bCs/>
          <w:u w:val="single"/>
        </w:rPr>
      </w:pPr>
      <w:bookmarkStart w:id="22" w:name="_Toc440728015"/>
      <w:bookmarkStart w:id="23" w:name="_Toc446586637"/>
      <w:bookmarkStart w:id="24" w:name="_Toc528151744"/>
      <w:bookmarkStart w:id="25" w:name="_Toc531697956"/>
      <w:bookmarkStart w:id="26" w:name="_Toc8045925"/>
      <w:bookmarkStart w:id="27" w:name="_Toc56094345"/>
      <w:r w:rsidRPr="00BD487C">
        <w:rPr>
          <w:rFonts w:ascii="Calibri" w:hAnsi="Calibri" w:cs="Calibri"/>
          <w:b/>
          <w:bCs/>
          <w:u w:val="single"/>
        </w:rPr>
        <w:t>Źródła światła</w:t>
      </w:r>
      <w:bookmarkEnd w:id="22"/>
      <w:bookmarkEnd w:id="23"/>
      <w:bookmarkEnd w:id="24"/>
      <w:bookmarkEnd w:id="25"/>
      <w:bookmarkEnd w:id="26"/>
      <w:bookmarkEnd w:id="27"/>
    </w:p>
    <w:p w14:paraId="4C23B3AA" w14:textId="77777777" w:rsidR="009A03E6" w:rsidRDefault="009A03E6" w:rsidP="00AA537E">
      <w:pPr>
        <w:autoSpaceDE w:val="0"/>
        <w:autoSpaceDN w:val="0"/>
        <w:adjustRightInd w:val="0"/>
        <w:spacing w:after="120"/>
        <w:jc w:val="both"/>
        <w:rPr>
          <w:rFonts w:ascii="Calibri" w:hAnsi="Calibri" w:cs="Calibri"/>
        </w:rPr>
      </w:pPr>
      <w:r w:rsidRPr="00CF19C6">
        <w:rPr>
          <w:rFonts w:ascii="Calibri" w:hAnsi="Calibri" w:cs="Calibri"/>
        </w:rPr>
        <w:t xml:space="preserve">Instalować lampy (źródła światła) w oprawach, zgodnie z pisemnymi instrukcjami wytwórcy lamp, stosownymi wymogami IEC oraz uznanymi w branży zasadami sztuki, aby zagwarantować zgodność lamp i osprzętu oświetleniowego z wymogami. Konieczna jest ścisła zgodność z zalecaną </w:t>
      </w:r>
      <w:r>
        <w:rPr>
          <w:rFonts w:ascii="Calibri" w:hAnsi="Calibri" w:cs="Calibri"/>
        </w:rPr>
        <w:br/>
      </w:r>
      <w:r w:rsidRPr="00CF19C6">
        <w:rPr>
          <w:rFonts w:ascii="Calibri" w:hAnsi="Calibri" w:cs="Calibri"/>
        </w:rPr>
        <w:t>przez wytwórcę procedurą instalacji w celu zapewnienia oczekiwanych efektów.</w:t>
      </w:r>
    </w:p>
    <w:p w14:paraId="10B05282" w14:textId="0BFA6124" w:rsidR="009A03E6" w:rsidRPr="00987523" w:rsidRDefault="009A03E6" w:rsidP="00AA537E">
      <w:pPr>
        <w:autoSpaceDE w:val="0"/>
        <w:autoSpaceDN w:val="0"/>
        <w:adjustRightInd w:val="0"/>
        <w:spacing w:after="120"/>
        <w:jc w:val="both"/>
        <w:rPr>
          <w:rFonts w:ascii="Calibri" w:hAnsi="Calibri" w:cs="Calibri"/>
        </w:rPr>
      </w:pPr>
      <w:r w:rsidRPr="00987523">
        <w:rPr>
          <w:rFonts w:ascii="Calibri" w:hAnsi="Calibri" w:cs="Calibri"/>
        </w:rPr>
        <w:t>Zastosować oprawę o stopniu ochrony IP 66, ze źródłem światła LED,</w:t>
      </w:r>
      <w:r w:rsidR="00704827">
        <w:rPr>
          <w:rFonts w:ascii="Calibri" w:hAnsi="Calibri" w:cs="Calibri"/>
        </w:rPr>
        <w:t xml:space="preserve"> </w:t>
      </w:r>
      <w:r w:rsidRPr="00987523">
        <w:rPr>
          <w:rFonts w:ascii="Calibri" w:hAnsi="Calibri" w:cs="Calibri"/>
        </w:rPr>
        <w:t>przeznaczoną do montażu bezpośrednio do w</w:t>
      </w:r>
      <w:r w:rsidR="000474AD">
        <w:rPr>
          <w:rFonts w:ascii="Calibri" w:hAnsi="Calibri" w:cs="Calibri"/>
        </w:rPr>
        <w:t>s</w:t>
      </w:r>
      <w:r w:rsidRPr="00987523">
        <w:rPr>
          <w:rFonts w:ascii="Calibri" w:hAnsi="Calibri" w:cs="Calibri"/>
        </w:rPr>
        <w:t>pornika/wysięgnika. Oprawa powinna mieć możliwość regulacji kąta nachylenia od -90 do +90 stopni. Oprawa powinna posiadać możliwość wymiany (w miejscu jej montażu) pojedynczych źródeł światła i zasilacza po okresie gwarancji, wartość pojedynczego modułu/zasilacza powinna być nie droższa niż 50% wartości oprawy. Wymiary oprawy winny zapewnić niski współczynnik aerodynamiczny, tj. maksymalnie 0,5 +/- 5%. Maksymalny ciężar oprawy nie powinien przekroczyć 29 kg. Oprawy muszą posiadać deklarację zgodności CE producenta. Oprawy powinny być dostarczone wraz z nierdzewiejącymi elementami mocującymi i być gotowe do działania i montażu.</w:t>
      </w:r>
    </w:p>
    <w:p w14:paraId="5759FF38" w14:textId="77777777" w:rsidR="009A03E6" w:rsidRDefault="009A03E6" w:rsidP="00F1524F">
      <w:pPr>
        <w:autoSpaceDE w:val="0"/>
        <w:autoSpaceDN w:val="0"/>
        <w:adjustRightInd w:val="0"/>
        <w:spacing w:after="0"/>
        <w:jc w:val="both"/>
        <w:rPr>
          <w:rFonts w:ascii="Calibri" w:hAnsi="Calibri" w:cs="Calibri"/>
        </w:rPr>
      </w:pPr>
      <w:r w:rsidRPr="00987523">
        <w:rPr>
          <w:rFonts w:ascii="Calibri" w:hAnsi="Calibri" w:cs="Calibri"/>
        </w:rPr>
        <w:t>Oprawy powinny być przechowywane w pomieszczeniach o temperaturze nie niższej niż -5</w:t>
      </w:r>
      <w:r>
        <w:rPr>
          <w:rFonts w:ascii="Calibri" w:hAnsi="Calibri" w:cs="Calibri"/>
        </w:rPr>
        <w:t>°</w:t>
      </w:r>
      <w:r w:rsidRPr="00987523">
        <w:rPr>
          <w:rFonts w:ascii="Calibri" w:hAnsi="Calibri" w:cs="Calibri"/>
        </w:rPr>
        <w:t xml:space="preserve">C </w:t>
      </w:r>
      <w:r>
        <w:rPr>
          <w:rFonts w:ascii="Calibri" w:hAnsi="Calibri" w:cs="Calibri"/>
        </w:rPr>
        <w:br/>
      </w:r>
      <w:r w:rsidRPr="00987523">
        <w:rPr>
          <w:rFonts w:ascii="Calibri" w:hAnsi="Calibri" w:cs="Calibri"/>
        </w:rPr>
        <w:t xml:space="preserve">i wilgotności względnej powietrza nie przekraczającej 80% i w opakowaniach zgodnych </w:t>
      </w:r>
      <w:r>
        <w:rPr>
          <w:rFonts w:ascii="Calibri" w:hAnsi="Calibri" w:cs="Calibri"/>
        </w:rPr>
        <w:br/>
      </w:r>
      <w:r w:rsidRPr="00987523">
        <w:rPr>
          <w:rFonts w:ascii="Calibri" w:hAnsi="Calibri" w:cs="Calibri"/>
        </w:rPr>
        <w:t>z PN-86/O-79100.</w:t>
      </w:r>
    </w:p>
    <w:p w14:paraId="6898275E" w14:textId="77777777" w:rsidR="00F1524F" w:rsidRPr="00901812" w:rsidRDefault="00F1524F" w:rsidP="00F1524F">
      <w:pPr>
        <w:autoSpaceDE w:val="0"/>
        <w:autoSpaceDN w:val="0"/>
        <w:adjustRightInd w:val="0"/>
        <w:spacing w:after="0"/>
        <w:jc w:val="both"/>
        <w:rPr>
          <w:rFonts w:ascii="Calibri" w:hAnsi="Calibri" w:cs="Calibri"/>
        </w:rPr>
      </w:pPr>
    </w:p>
    <w:p w14:paraId="32A0F7D0" w14:textId="77777777" w:rsidR="009A03E6" w:rsidRPr="00BD487C" w:rsidRDefault="009A03E6" w:rsidP="00AA537E">
      <w:pPr>
        <w:autoSpaceDE w:val="0"/>
        <w:autoSpaceDN w:val="0"/>
        <w:adjustRightInd w:val="0"/>
        <w:spacing w:after="120"/>
        <w:jc w:val="both"/>
        <w:rPr>
          <w:rFonts w:ascii="Calibri" w:hAnsi="Calibri" w:cs="Calibri"/>
          <w:b/>
          <w:bCs/>
          <w:u w:val="single"/>
        </w:rPr>
      </w:pPr>
      <w:r w:rsidRPr="00BD487C">
        <w:rPr>
          <w:rFonts w:ascii="Calibri" w:hAnsi="Calibri" w:cs="Calibri"/>
          <w:b/>
          <w:bCs/>
          <w:u w:val="single"/>
        </w:rPr>
        <w:t>Maszty/Słupy oświetleniowe</w:t>
      </w:r>
    </w:p>
    <w:p w14:paraId="644FB2B0" w14:textId="1E4CA783" w:rsidR="009A03E6" w:rsidRDefault="009A03E6" w:rsidP="00F1524F">
      <w:pPr>
        <w:autoSpaceDE w:val="0"/>
        <w:autoSpaceDN w:val="0"/>
        <w:adjustRightInd w:val="0"/>
        <w:spacing w:after="0"/>
        <w:jc w:val="both"/>
        <w:rPr>
          <w:rFonts w:ascii="Calibri" w:hAnsi="Calibri" w:cs="Calibri"/>
        </w:rPr>
      </w:pPr>
      <w:r w:rsidRPr="008C3608">
        <w:rPr>
          <w:rFonts w:ascii="Calibri" w:hAnsi="Calibri" w:cs="Calibri"/>
        </w:rPr>
        <w:t xml:space="preserve">Słupy oświetleniowe powinny być wykonane zgodnie z dokumentacją producenta dla konkretnego obiektu. Dla oświetlenia boiska, należy zastosować słupy oświetleniowe stalowe o grubości ścianki min 4mm i długości/wysokości wg projektu umożliwiające montaż wysięgnika opraw oświetleniowych. Słupy powinny przenieść obciążenia wynikające z zawieszenia opraw </w:t>
      </w:r>
      <w:r>
        <w:rPr>
          <w:rFonts w:ascii="Calibri" w:hAnsi="Calibri" w:cs="Calibri"/>
        </w:rPr>
        <w:br/>
      </w:r>
      <w:r w:rsidRPr="008C3608">
        <w:rPr>
          <w:rFonts w:ascii="Calibri" w:hAnsi="Calibri" w:cs="Calibri"/>
        </w:rPr>
        <w:t xml:space="preserve">i wysięgników oraz parcia wiatru dla I strefy wiatrowej, zgodnie z PN-75/E-05100. </w:t>
      </w:r>
      <w:r w:rsidR="00704827">
        <w:rPr>
          <w:rFonts w:ascii="Calibri" w:hAnsi="Calibri" w:cs="Calibri"/>
        </w:rPr>
        <w:t>Słupy/m</w:t>
      </w:r>
      <w:r w:rsidRPr="008C3608">
        <w:rPr>
          <w:rFonts w:ascii="Calibri" w:hAnsi="Calibri" w:cs="Calibri"/>
        </w:rPr>
        <w:t xml:space="preserve">aszty </w:t>
      </w:r>
      <w:r w:rsidR="00704827">
        <w:rPr>
          <w:rFonts w:ascii="Calibri" w:hAnsi="Calibri" w:cs="Calibri"/>
        </w:rPr>
        <w:t xml:space="preserve">oświetleniowe </w:t>
      </w:r>
      <w:r w:rsidRPr="008C3608">
        <w:rPr>
          <w:rFonts w:ascii="Calibri" w:hAnsi="Calibri" w:cs="Calibri"/>
        </w:rPr>
        <w:t xml:space="preserve">będą posiadać oryginalne podstawy betonowe, oraz kompletne okablowanie od skrzynek przyłączeniowych do projektorów. Składowanie słupów i masztów oświetleniowych na placu budowy, powinno być na wyrównanym podłożu w pozycji poziomej, z zastosowaniem przekładek </w:t>
      </w:r>
      <w:r>
        <w:rPr>
          <w:rFonts w:ascii="Calibri" w:hAnsi="Calibri" w:cs="Calibri"/>
        </w:rPr>
        <w:br/>
      </w:r>
      <w:r w:rsidRPr="008C3608">
        <w:rPr>
          <w:rFonts w:ascii="Calibri" w:hAnsi="Calibri" w:cs="Calibri"/>
        </w:rPr>
        <w:t>z drewna miękkiego.</w:t>
      </w:r>
    </w:p>
    <w:p w14:paraId="2B7ECF80" w14:textId="77777777" w:rsidR="00163D23" w:rsidRDefault="00163D23" w:rsidP="00F1524F">
      <w:pPr>
        <w:autoSpaceDE w:val="0"/>
        <w:autoSpaceDN w:val="0"/>
        <w:adjustRightInd w:val="0"/>
        <w:spacing w:after="0"/>
        <w:jc w:val="both"/>
        <w:rPr>
          <w:rFonts w:ascii="Calibri" w:hAnsi="Calibri" w:cs="Calibri"/>
        </w:rPr>
      </w:pPr>
    </w:p>
    <w:p w14:paraId="6086F8C1" w14:textId="77777777" w:rsidR="009A03E6" w:rsidRPr="00BD487C" w:rsidRDefault="009A03E6" w:rsidP="00AA537E">
      <w:pPr>
        <w:autoSpaceDE w:val="0"/>
        <w:autoSpaceDN w:val="0"/>
        <w:adjustRightInd w:val="0"/>
        <w:spacing w:after="120"/>
        <w:jc w:val="both"/>
        <w:rPr>
          <w:rFonts w:ascii="Calibri" w:hAnsi="Calibri" w:cs="Calibri"/>
          <w:b/>
          <w:bCs/>
          <w:u w:val="single"/>
        </w:rPr>
      </w:pPr>
      <w:r w:rsidRPr="00BD487C">
        <w:rPr>
          <w:rFonts w:ascii="Calibri" w:hAnsi="Calibri" w:cs="Calibri"/>
          <w:b/>
          <w:bCs/>
          <w:u w:val="single"/>
        </w:rPr>
        <w:t>Fundamenty prefabrykowane</w:t>
      </w:r>
    </w:p>
    <w:p w14:paraId="3501F6C1" w14:textId="77777777" w:rsidR="009A03E6" w:rsidRDefault="009A03E6" w:rsidP="00AA537E">
      <w:pPr>
        <w:autoSpaceDE w:val="0"/>
        <w:autoSpaceDN w:val="0"/>
        <w:adjustRightInd w:val="0"/>
        <w:spacing w:after="120"/>
        <w:jc w:val="both"/>
        <w:rPr>
          <w:rFonts w:ascii="Calibri" w:hAnsi="Calibri" w:cs="Calibri"/>
        </w:rPr>
      </w:pPr>
      <w:r w:rsidRPr="003365CD">
        <w:rPr>
          <w:rFonts w:ascii="Calibri" w:hAnsi="Calibri" w:cs="Calibri"/>
        </w:rPr>
        <w:t>Pod słupy/maszty oświetleniowe zaleca się stosowanie fundamentów prefabrykowanych według ustaleń dokumentacji produce</w:t>
      </w:r>
      <w:r>
        <w:rPr>
          <w:rFonts w:ascii="Calibri" w:hAnsi="Calibri" w:cs="Calibri"/>
        </w:rPr>
        <w:t>n</w:t>
      </w:r>
      <w:r w:rsidRPr="003365CD">
        <w:rPr>
          <w:rFonts w:ascii="Calibri" w:hAnsi="Calibri" w:cs="Calibri"/>
        </w:rPr>
        <w:t>ta. Ogólne wymagania dotyczące fundamentów konstrukcji określone są w PN-80/B-03322.</w:t>
      </w:r>
    </w:p>
    <w:p w14:paraId="27642082" w14:textId="77777777" w:rsidR="009A03E6" w:rsidRDefault="009A03E6" w:rsidP="00AA537E">
      <w:pPr>
        <w:autoSpaceDE w:val="0"/>
        <w:autoSpaceDN w:val="0"/>
        <w:adjustRightInd w:val="0"/>
        <w:spacing w:after="120"/>
        <w:jc w:val="both"/>
        <w:rPr>
          <w:rFonts w:ascii="Calibri" w:hAnsi="Calibri" w:cs="Calibri"/>
        </w:rPr>
      </w:pPr>
      <w:r w:rsidRPr="003365CD">
        <w:rPr>
          <w:rFonts w:ascii="Calibri" w:hAnsi="Calibri" w:cs="Calibri"/>
        </w:rPr>
        <w:t>W zależności od konkretnych warunków lokalizacyjnych i rodzaju wód gruntowych, należy wykonać zabezpieczenie antykorozyjne według ST, zgodnie z „Instrukcją zabezpieczeń przed korozją konstrukcji betonowych”.</w:t>
      </w:r>
    </w:p>
    <w:p w14:paraId="1F48DDA3" w14:textId="496B6EEF" w:rsidR="00AA537E" w:rsidRDefault="009A03E6" w:rsidP="00F1524F">
      <w:pPr>
        <w:autoSpaceDE w:val="0"/>
        <w:autoSpaceDN w:val="0"/>
        <w:adjustRightInd w:val="0"/>
        <w:spacing w:after="0"/>
        <w:jc w:val="both"/>
        <w:rPr>
          <w:rFonts w:ascii="Calibri" w:hAnsi="Calibri" w:cs="Calibri"/>
        </w:rPr>
      </w:pPr>
      <w:r w:rsidRPr="005E6741">
        <w:rPr>
          <w:rFonts w:ascii="Calibri" w:hAnsi="Calibri" w:cs="Calibri"/>
        </w:rPr>
        <w:t>Składowanie prefabrykatów powinno odbywać się na wyrównanym, utwardzonym i odwodnionym podłożu, na przekładkach z drewna sosnowego</w:t>
      </w:r>
      <w:r>
        <w:rPr>
          <w:rFonts w:ascii="Calibri" w:hAnsi="Calibri" w:cs="Calibri"/>
        </w:rPr>
        <w:t>.</w:t>
      </w:r>
    </w:p>
    <w:p w14:paraId="02FBD376" w14:textId="77777777" w:rsidR="00F1524F" w:rsidRDefault="00F1524F" w:rsidP="00F1524F">
      <w:pPr>
        <w:autoSpaceDE w:val="0"/>
        <w:autoSpaceDN w:val="0"/>
        <w:adjustRightInd w:val="0"/>
        <w:spacing w:after="0"/>
        <w:jc w:val="both"/>
        <w:rPr>
          <w:rFonts w:ascii="Calibri" w:hAnsi="Calibri" w:cs="Calibri"/>
        </w:rPr>
      </w:pPr>
    </w:p>
    <w:p w14:paraId="519E260A" w14:textId="5DD09FFE" w:rsidR="009A03E6" w:rsidRDefault="009A03E6" w:rsidP="00AA537E">
      <w:pPr>
        <w:autoSpaceDE w:val="0"/>
        <w:autoSpaceDN w:val="0"/>
        <w:adjustRightInd w:val="0"/>
        <w:spacing w:after="120"/>
        <w:jc w:val="both"/>
        <w:rPr>
          <w:rFonts w:ascii="Calibri" w:hAnsi="Calibri" w:cs="Calibri"/>
          <w:b/>
          <w:bCs/>
          <w:u w:val="single"/>
        </w:rPr>
      </w:pPr>
      <w:bookmarkStart w:id="28" w:name="_Toc56094344"/>
      <w:bookmarkStart w:id="29" w:name="_Toc57529565"/>
      <w:bookmarkStart w:id="30" w:name="_Toc94736800"/>
      <w:r w:rsidRPr="002C3221">
        <w:rPr>
          <w:rFonts w:ascii="Calibri" w:hAnsi="Calibri" w:cs="Calibri"/>
          <w:b/>
          <w:bCs/>
          <w:u w:val="single"/>
        </w:rPr>
        <w:t>Testowanie instalacji oświetlenia</w:t>
      </w:r>
      <w:bookmarkEnd w:id="28"/>
      <w:bookmarkEnd w:id="29"/>
      <w:bookmarkEnd w:id="30"/>
    </w:p>
    <w:p w14:paraId="3B262214" w14:textId="41B2BABC" w:rsidR="009A03E6" w:rsidRPr="00E169D8" w:rsidRDefault="009A03E6" w:rsidP="00AA537E">
      <w:pPr>
        <w:autoSpaceDE w:val="0"/>
        <w:autoSpaceDN w:val="0"/>
        <w:adjustRightInd w:val="0"/>
        <w:spacing w:after="120"/>
        <w:jc w:val="both"/>
        <w:rPr>
          <w:rFonts w:ascii="Calibri" w:hAnsi="Calibri" w:cs="Calibri"/>
        </w:rPr>
      </w:pPr>
      <w:r w:rsidRPr="00E169D8">
        <w:rPr>
          <w:rFonts w:ascii="Calibri" w:hAnsi="Calibri" w:cs="Calibri"/>
        </w:rPr>
        <w:t xml:space="preserve">Po zainstalowaniu, regulacji i sprawdzeniu instalacji oświetleniowej należy przeprowadzić w obecności </w:t>
      </w:r>
      <w:r w:rsidR="00C7098B">
        <w:rPr>
          <w:rFonts w:ascii="Calibri" w:hAnsi="Calibri" w:cs="Calibri"/>
        </w:rPr>
        <w:t>Zamawiającego</w:t>
      </w:r>
      <w:r w:rsidRPr="00E169D8">
        <w:rPr>
          <w:rFonts w:ascii="Calibri" w:hAnsi="Calibri" w:cs="Calibri"/>
        </w:rPr>
        <w:t>, testy działania wszystkich elementów oświetlenia. Testy te muszą udowodnić, że oprawy zostały zainstalowane w sposób prawidłowy i że oświetlenie działa zgodnie z wymaganiami dokumentacji technicznej.</w:t>
      </w:r>
    </w:p>
    <w:p w14:paraId="40F627F1" w14:textId="77777777" w:rsidR="009A03E6" w:rsidRDefault="009A03E6" w:rsidP="00AA537E">
      <w:pPr>
        <w:autoSpaceDE w:val="0"/>
        <w:autoSpaceDN w:val="0"/>
        <w:adjustRightInd w:val="0"/>
        <w:spacing w:after="120"/>
        <w:jc w:val="both"/>
        <w:rPr>
          <w:rFonts w:ascii="Calibri" w:hAnsi="Calibri" w:cs="Calibri"/>
        </w:rPr>
      </w:pPr>
      <w:r w:rsidRPr="00E169D8">
        <w:rPr>
          <w:rFonts w:ascii="Calibri" w:hAnsi="Calibri" w:cs="Calibri"/>
        </w:rPr>
        <w:t>Lampy zewnętrzne przetestować należy pod względem oświetlenia zgodnie z obowiązującymi normami.</w:t>
      </w:r>
    </w:p>
    <w:p w14:paraId="3E6717C0" w14:textId="77777777" w:rsidR="009A03E6" w:rsidRPr="00E169D8" w:rsidRDefault="009A03E6" w:rsidP="00AA537E">
      <w:pPr>
        <w:autoSpaceDE w:val="0"/>
        <w:autoSpaceDN w:val="0"/>
        <w:adjustRightInd w:val="0"/>
        <w:spacing w:after="120"/>
        <w:jc w:val="both"/>
        <w:rPr>
          <w:rFonts w:ascii="Calibri" w:hAnsi="Calibri" w:cs="Calibri"/>
        </w:rPr>
      </w:pPr>
      <w:r w:rsidRPr="00E169D8">
        <w:rPr>
          <w:rFonts w:ascii="Calibri" w:hAnsi="Calibri" w:cs="Calibri"/>
        </w:rPr>
        <w:t xml:space="preserve">Należy wykonać ukierunkowanie regulowanych opraw oraz lamp podczas nocnych testów systemu. Oświetlenie projektorowe należy umieścić zgodnie z planem oświetlenia. Ukierunkowanie zgrubne należy wykonać zgodnie z kątami ustawienia i/lub współrzędnymi X i Y podanymi przez Inżyniera oświetlenia. </w:t>
      </w:r>
    </w:p>
    <w:p w14:paraId="1406FA5E" w14:textId="77777777" w:rsidR="009A03E6" w:rsidRDefault="009A03E6" w:rsidP="00AA537E">
      <w:pPr>
        <w:autoSpaceDE w:val="0"/>
        <w:autoSpaceDN w:val="0"/>
        <w:adjustRightInd w:val="0"/>
        <w:spacing w:after="120"/>
        <w:jc w:val="both"/>
        <w:rPr>
          <w:rFonts w:ascii="Calibri" w:hAnsi="Calibri" w:cs="Calibri"/>
        </w:rPr>
      </w:pPr>
      <w:r w:rsidRPr="00E169D8">
        <w:rPr>
          <w:rFonts w:ascii="Calibri" w:hAnsi="Calibri" w:cs="Calibri"/>
        </w:rPr>
        <w:t xml:space="preserve">Należy wykonać ustawienie regulowanych opraw zgodnie z opisem i wymaganiami mającymi </w:t>
      </w:r>
      <w:r>
        <w:rPr>
          <w:rFonts w:ascii="Calibri" w:hAnsi="Calibri" w:cs="Calibri"/>
        </w:rPr>
        <w:br/>
      </w:r>
      <w:r w:rsidRPr="00E169D8">
        <w:rPr>
          <w:rFonts w:ascii="Calibri" w:hAnsi="Calibri" w:cs="Calibri"/>
        </w:rPr>
        <w:t>na celu uzyskanie maksymalnie równomiernego oświetlenia.</w:t>
      </w:r>
    </w:p>
    <w:p w14:paraId="6ABFA4EA" w14:textId="77777777" w:rsidR="009A03E6" w:rsidRDefault="009A03E6" w:rsidP="00AA537E">
      <w:pPr>
        <w:autoSpaceDE w:val="0"/>
        <w:autoSpaceDN w:val="0"/>
        <w:adjustRightInd w:val="0"/>
        <w:spacing w:after="120"/>
        <w:jc w:val="both"/>
        <w:rPr>
          <w:rFonts w:ascii="Calibri" w:hAnsi="Calibri" w:cs="Calibri"/>
        </w:rPr>
      </w:pPr>
      <w:r w:rsidRPr="00E169D8">
        <w:rPr>
          <w:rFonts w:ascii="Calibri" w:hAnsi="Calibri" w:cs="Calibri"/>
        </w:rPr>
        <w:t>Po zakończeniu instalacji opraw oświetleniowych oraz odpowiednich obwodów zasilających, należy podać zasilanie i wykonać próbę działania oświetlenia, aby zademonstrować jego zgodność z  wymaganiami oraz prawidłowe działanie.</w:t>
      </w:r>
    </w:p>
    <w:p w14:paraId="55268AC2" w14:textId="77777777" w:rsidR="009A03E6" w:rsidRDefault="009A03E6" w:rsidP="00A25104">
      <w:pPr>
        <w:autoSpaceDE w:val="0"/>
        <w:autoSpaceDN w:val="0"/>
        <w:adjustRightInd w:val="0"/>
        <w:spacing w:after="0"/>
        <w:jc w:val="both"/>
        <w:rPr>
          <w:rFonts w:ascii="Calibri" w:hAnsi="Calibri" w:cs="Calibri"/>
        </w:rPr>
      </w:pPr>
      <w:r w:rsidRPr="00E169D8">
        <w:rPr>
          <w:rFonts w:ascii="Calibri" w:hAnsi="Calibri" w:cs="Calibri"/>
        </w:rPr>
        <w:t>Po zakończeniu prac należy dostarczyć instrukcje obsługi i konserwacji elementów instalacji oświetleniowej oraz przeszkolić z obsługi personel Zamawiającego. Należy dostarczyć pełną listę wszystkich elementów osprzętu oświetleniowego. Listy powinny zawierać typ osprzętu, numer katalogowy, napięcie, itp.</w:t>
      </w:r>
    </w:p>
    <w:p w14:paraId="2F9FD74C" w14:textId="77777777" w:rsidR="00A25104" w:rsidRDefault="00A25104" w:rsidP="00A25104">
      <w:pPr>
        <w:autoSpaceDE w:val="0"/>
        <w:autoSpaceDN w:val="0"/>
        <w:adjustRightInd w:val="0"/>
        <w:spacing w:after="0"/>
        <w:jc w:val="both"/>
        <w:rPr>
          <w:rFonts w:ascii="Calibri" w:hAnsi="Calibri" w:cs="Calibri"/>
        </w:rPr>
      </w:pPr>
    </w:p>
    <w:p w14:paraId="37026517" w14:textId="63622EAC" w:rsidR="00A25104" w:rsidRDefault="00A25104" w:rsidP="00AA537E">
      <w:pPr>
        <w:autoSpaceDE w:val="0"/>
        <w:autoSpaceDN w:val="0"/>
        <w:adjustRightInd w:val="0"/>
        <w:spacing w:after="120"/>
        <w:jc w:val="both"/>
        <w:rPr>
          <w:rFonts w:ascii="Calibri" w:hAnsi="Calibri" w:cs="Calibri"/>
          <w:b/>
          <w:bCs/>
          <w:u w:val="single"/>
        </w:rPr>
      </w:pPr>
      <w:r w:rsidRPr="00A25104">
        <w:rPr>
          <w:rFonts w:ascii="Calibri" w:hAnsi="Calibri" w:cs="Calibri"/>
          <w:b/>
          <w:bCs/>
          <w:u w:val="single"/>
        </w:rPr>
        <w:t>Instalacja CCTV</w:t>
      </w:r>
    </w:p>
    <w:p w14:paraId="1EE972C5" w14:textId="3AEB3D36" w:rsidR="00F33485" w:rsidRDefault="00386C29" w:rsidP="00163D23">
      <w:pPr>
        <w:autoSpaceDE w:val="0"/>
        <w:autoSpaceDN w:val="0"/>
        <w:adjustRightInd w:val="0"/>
        <w:spacing w:after="120"/>
        <w:jc w:val="both"/>
        <w:rPr>
          <w:rFonts w:ascii="Calibri" w:hAnsi="Calibri" w:cs="Calibri"/>
        </w:rPr>
      </w:pPr>
      <w:r>
        <w:rPr>
          <w:rFonts w:ascii="Calibri" w:hAnsi="Calibri" w:cs="Calibri"/>
        </w:rPr>
        <w:t xml:space="preserve">W ramach zadania należy zaprojektować i wykonać instalację monitoringu wizyjnego, który będzie pełnił rolę ochronno-dozorową. Nie planuje się monitoringu dostosowanego do wymogów utrwalania przebiegu imprez masowych. </w:t>
      </w:r>
    </w:p>
    <w:p w14:paraId="14A4DAD5" w14:textId="51CC1FB6" w:rsidR="00386C29" w:rsidRDefault="00386C29" w:rsidP="00386C29">
      <w:pPr>
        <w:autoSpaceDE w:val="0"/>
        <w:autoSpaceDN w:val="0"/>
        <w:adjustRightInd w:val="0"/>
        <w:spacing w:after="0"/>
        <w:jc w:val="both"/>
        <w:rPr>
          <w:rFonts w:ascii="Calibri" w:hAnsi="Calibri" w:cs="Calibri"/>
        </w:rPr>
      </w:pPr>
      <w:r>
        <w:rPr>
          <w:rFonts w:ascii="Calibri" w:hAnsi="Calibri" w:cs="Calibri"/>
        </w:rPr>
        <w:t>System powinien być oparty o poniższe założenia:</w:t>
      </w:r>
    </w:p>
    <w:p w14:paraId="0E3AC179" w14:textId="18610EDB" w:rsidR="00386C29" w:rsidRDefault="00386C29" w:rsidP="00386C29">
      <w:pPr>
        <w:autoSpaceDE w:val="0"/>
        <w:autoSpaceDN w:val="0"/>
        <w:adjustRightInd w:val="0"/>
        <w:spacing w:after="0"/>
        <w:jc w:val="both"/>
        <w:rPr>
          <w:rFonts w:ascii="Calibri" w:hAnsi="Calibri" w:cs="Calibri"/>
        </w:rPr>
      </w:pPr>
      <w:r>
        <w:rPr>
          <w:rFonts w:ascii="Calibri" w:hAnsi="Calibri" w:cs="Calibri"/>
        </w:rPr>
        <w:t>- system wykonany w technologii IP,</w:t>
      </w:r>
    </w:p>
    <w:p w14:paraId="7C0A40FA" w14:textId="59E2662F" w:rsidR="00386C29" w:rsidRDefault="00386C29" w:rsidP="00386C29">
      <w:pPr>
        <w:autoSpaceDE w:val="0"/>
        <w:autoSpaceDN w:val="0"/>
        <w:adjustRightInd w:val="0"/>
        <w:spacing w:after="0"/>
        <w:jc w:val="both"/>
        <w:rPr>
          <w:rFonts w:ascii="Calibri" w:hAnsi="Calibri" w:cs="Calibri"/>
        </w:rPr>
      </w:pPr>
      <w:r>
        <w:rPr>
          <w:rFonts w:ascii="Calibri" w:hAnsi="Calibri" w:cs="Calibri"/>
        </w:rPr>
        <w:t xml:space="preserve">- zasilanie kamer wykonane w technologii </w:t>
      </w:r>
      <w:proofErr w:type="spellStart"/>
      <w:r>
        <w:rPr>
          <w:rFonts w:ascii="Calibri" w:hAnsi="Calibri" w:cs="Calibri"/>
        </w:rPr>
        <w:t>PoE</w:t>
      </w:r>
      <w:proofErr w:type="spellEnd"/>
      <w:r>
        <w:rPr>
          <w:rFonts w:ascii="Calibri" w:hAnsi="Calibri" w:cs="Calibri"/>
        </w:rPr>
        <w:t>,</w:t>
      </w:r>
    </w:p>
    <w:p w14:paraId="3B487F07" w14:textId="61804857" w:rsidR="00386C29" w:rsidRDefault="00386C29" w:rsidP="00386C29">
      <w:pPr>
        <w:autoSpaceDE w:val="0"/>
        <w:autoSpaceDN w:val="0"/>
        <w:adjustRightInd w:val="0"/>
        <w:spacing w:after="0"/>
        <w:jc w:val="both"/>
        <w:rPr>
          <w:rFonts w:ascii="Calibri" w:hAnsi="Calibri" w:cs="Calibri"/>
        </w:rPr>
      </w:pPr>
      <w:r>
        <w:rPr>
          <w:rFonts w:ascii="Calibri" w:hAnsi="Calibri" w:cs="Calibri"/>
        </w:rPr>
        <w:t>- okablowanie instalacji wykonane przy pomocy kabli światłowodowych i miedzianych F/UTP kat. 6</w:t>
      </w:r>
    </w:p>
    <w:p w14:paraId="4828CE4A" w14:textId="6F950B84" w:rsidR="00386C29" w:rsidRDefault="00386C29" w:rsidP="00386C29">
      <w:pPr>
        <w:autoSpaceDE w:val="0"/>
        <w:autoSpaceDN w:val="0"/>
        <w:adjustRightInd w:val="0"/>
        <w:spacing w:after="0"/>
        <w:jc w:val="both"/>
        <w:rPr>
          <w:rFonts w:ascii="Calibri" w:hAnsi="Calibri" w:cs="Calibri"/>
        </w:rPr>
      </w:pPr>
      <w:r>
        <w:rPr>
          <w:rFonts w:ascii="Calibri" w:hAnsi="Calibri" w:cs="Calibri"/>
        </w:rPr>
        <w:t>- rejestracja zdarzeń realizowana będzie na dyskach twardych serwera CCTV, zdarzenia archiwizowane będą prze co najmniej 14 dni,</w:t>
      </w:r>
    </w:p>
    <w:p w14:paraId="295F04D2" w14:textId="22DE8657" w:rsidR="00386C29" w:rsidRDefault="00386C29" w:rsidP="00386C29">
      <w:pPr>
        <w:autoSpaceDE w:val="0"/>
        <w:autoSpaceDN w:val="0"/>
        <w:adjustRightInd w:val="0"/>
        <w:spacing w:after="120"/>
        <w:jc w:val="both"/>
        <w:rPr>
          <w:rFonts w:ascii="Calibri" w:hAnsi="Calibri" w:cs="Calibri"/>
        </w:rPr>
      </w:pPr>
      <w:r>
        <w:rPr>
          <w:rFonts w:ascii="Calibri" w:hAnsi="Calibri" w:cs="Calibri"/>
        </w:rPr>
        <w:t xml:space="preserve">- okablowanie zbiegające się w punkcie głównym do ustalenia z Zamawiającym </w:t>
      </w:r>
      <w:r w:rsidR="00E46992">
        <w:rPr>
          <w:rFonts w:ascii="Calibri" w:hAnsi="Calibri" w:cs="Calibri"/>
        </w:rPr>
        <w:t>na etapie doku</w:t>
      </w:r>
      <w:r w:rsidR="009B0615">
        <w:rPr>
          <w:rFonts w:ascii="Calibri" w:hAnsi="Calibri" w:cs="Calibri"/>
        </w:rPr>
        <w:t>mentacji</w:t>
      </w:r>
      <w:r w:rsidR="00E46992">
        <w:rPr>
          <w:rFonts w:ascii="Calibri" w:hAnsi="Calibri" w:cs="Calibri"/>
        </w:rPr>
        <w:t xml:space="preserve"> projektowej </w:t>
      </w:r>
      <w:r>
        <w:rPr>
          <w:rFonts w:ascii="Calibri" w:hAnsi="Calibri" w:cs="Calibri"/>
        </w:rPr>
        <w:t>w miarę możliwości bez stosowania punktów pośrednich w terenie</w:t>
      </w:r>
      <w:r w:rsidR="009B0615">
        <w:rPr>
          <w:rFonts w:ascii="Calibri" w:hAnsi="Calibri" w:cs="Calibri"/>
        </w:rPr>
        <w:t>.</w:t>
      </w:r>
    </w:p>
    <w:p w14:paraId="53BC827E" w14:textId="2F98668A" w:rsidR="00386C29" w:rsidRDefault="00386C29" w:rsidP="00386C29">
      <w:pPr>
        <w:autoSpaceDE w:val="0"/>
        <w:autoSpaceDN w:val="0"/>
        <w:adjustRightInd w:val="0"/>
        <w:spacing w:after="120"/>
        <w:jc w:val="both"/>
        <w:rPr>
          <w:rFonts w:ascii="Calibri" w:hAnsi="Calibri" w:cs="Calibri"/>
        </w:rPr>
      </w:pPr>
      <w:r w:rsidRPr="00B10639">
        <w:rPr>
          <w:rFonts w:ascii="Calibri" w:hAnsi="Calibri" w:cs="Calibri"/>
        </w:rPr>
        <w:t>Monitoringiem wizyjnym należy objąć</w:t>
      </w:r>
      <w:r w:rsidR="009B0615" w:rsidRPr="00B10639">
        <w:rPr>
          <w:rFonts w:ascii="Calibri" w:hAnsi="Calibri" w:cs="Calibri"/>
        </w:rPr>
        <w:t xml:space="preserve"> boiska, bramy, furtki, wejścia na teren kompleksu oraz ciągi piesze.</w:t>
      </w:r>
      <w:r>
        <w:rPr>
          <w:rFonts w:ascii="Calibri" w:hAnsi="Calibri" w:cs="Calibri"/>
        </w:rPr>
        <w:t xml:space="preserve"> </w:t>
      </w:r>
    </w:p>
    <w:p w14:paraId="219BAC32" w14:textId="6A1E5CF4" w:rsidR="00386C29" w:rsidRDefault="00386C29" w:rsidP="00386C29">
      <w:pPr>
        <w:autoSpaceDE w:val="0"/>
        <w:autoSpaceDN w:val="0"/>
        <w:adjustRightInd w:val="0"/>
        <w:spacing w:after="120"/>
        <w:jc w:val="both"/>
        <w:rPr>
          <w:rFonts w:ascii="Calibri" w:hAnsi="Calibri" w:cs="Calibri"/>
        </w:rPr>
      </w:pPr>
      <w:r>
        <w:rPr>
          <w:rFonts w:ascii="Calibri" w:hAnsi="Calibri" w:cs="Calibri"/>
        </w:rPr>
        <w:t xml:space="preserve">Na etapie dokumentacji projektowej uzgodnić z Zamawiającym dokładna lokalizację miejsc, które należy objąć monitoringiem wizyjnym. </w:t>
      </w:r>
    </w:p>
    <w:p w14:paraId="1C176295" w14:textId="77777777" w:rsidR="005E69E1" w:rsidRDefault="00386C29" w:rsidP="00246174">
      <w:pPr>
        <w:autoSpaceDE w:val="0"/>
        <w:autoSpaceDN w:val="0"/>
        <w:adjustRightInd w:val="0"/>
        <w:spacing w:after="120"/>
        <w:jc w:val="both"/>
        <w:rPr>
          <w:rFonts w:ascii="Calibri" w:hAnsi="Calibri" w:cs="Calibri"/>
        </w:rPr>
      </w:pPr>
      <w:r>
        <w:rPr>
          <w:rFonts w:ascii="Calibri" w:hAnsi="Calibri" w:cs="Calibri"/>
        </w:rPr>
        <w:t xml:space="preserve">System należy zbudować z kolorowych kamer dzienno-nocnych z obiektywami ze zmienną ogniskową. Minimalna rozdzielczość kamer 5 </w:t>
      </w:r>
      <w:proofErr w:type="spellStart"/>
      <w:r>
        <w:rPr>
          <w:rFonts w:ascii="Calibri" w:hAnsi="Calibri" w:cs="Calibri"/>
        </w:rPr>
        <w:t>Mpix</w:t>
      </w:r>
      <w:proofErr w:type="spellEnd"/>
      <w:r>
        <w:rPr>
          <w:rFonts w:ascii="Calibri" w:hAnsi="Calibri" w:cs="Calibri"/>
        </w:rPr>
        <w:t>. Kamery montować na słupach oświetleniowych.</w:t>
      </w:r>
    </w:p>
    <w:p w14:paraId="690CE911" w14:textId="072EE37D" w:rsidR="00246174" w:rsidRDefault="00246174" w:rsidP="00D00A03">
      <w:pPr>
        <w:autoSpaceDE w:val="0"/>
        <w:autoSpaceDN w:val="0"/>
        <w:adjustRightInd w:val="0"/>
        <w:spacing w:after="0"/>
        <w:jc w:val="both"/>
        <w:rPr>
          <w:rFonts w:ascii="Calibri" w:hAnsi="Calibri" w:cs="Calibri"/>
        </w:rPr>
      </w:pPr>
      <w:r>
        <w:rPr>
          <w:rFonts w:ascii="Calibri" w:hAnsi="Calibri" w:cs="Calibri"/>
        </w:rPr>
        <w:t>System monitoringu powinien być kompatybilny z systemem monitoringu miejskiego</w:t>
      </w:r>
      <w:r w:rsidR="00163D23">
        <w:rPr>
          <w:rFonts w:ascii="Calibri" w:hAnsi="Calibri" w:cs="Calibri"/>
        </w:rPr>
        <w:t xml:space="preserve"> Niepołomic i należy go do tego systemu podłączyć</w:t>
      </w:r>
      <w:r>
        <w:rPr>
          <w:rFonts w:ascii="Calibri" w:hAnsi="Calibri" w:cs="Calibri"/>
        </w:rPr>
        <w:t>. W pomieszczeniu trenera w budynku sanitarno - szatniowym należy przewidzieć rejestrator do zapisu nagrań z kamer.</w:t>
      </w:r>
    </w:p>
    <w:p w14:paraId="3456FE6A" w14:textId="5BF689F5" w:rsidR="00386C29" w:rsidRDefault="00386C29" w:rsidP="00D00A03">
      <w:pPr>
        <w:autoSpaceDE w:val="0"/>
        <w:autoSpaceDN w:val="0"/>
        <w:adjustRightInd w:val="0"/>
        <w:spacing w:after="0"/>
        <w:jc w:val="both"/>
        <w:rPr>
          <w:rFonts w:ascii="Calibri" w:hAnsi="Calibri" w:cs="Calibri"/>
        </w:rPr>
      </w:pPr>
      <w:r>
        <w:rPr>
          <w:rFonts w:ascii="Calibri" w:hAnsi="Calibri" w:cs="Calibri"/>
        </w:rPr>
        <w:t xml:space="preserve"> </w:t>
      </w:r>
    </w:p>
    <w:p w14:paraId="49DCC2DD" w14:textId="77777777" w:rsidR="00D00A03" w:rsidRPr="005E69E1" w:rsidRDefault="00D00A03" w:rsidP="005E69E1">
      <w:pPr>
        <w:autoSpaceDE w:val="0"/>
        <w:autoSpaceDN w:val="0"/>
        <w:adjustRightInd w:val="0"/>
        <w:spacing w:after="120"/>
        <w:jc w:val="both"/>
        <w:rPr>
          <w:rFonts w:ascii="Calibri" w:hAnsi="Calibri" w:cs="Calibri"/>
          <w:b/>
          <w:bCs/>
          <w:u w:val="single"/>
        </w:rPr>
      </w:pPr>
      <w:bookmarkStart w:id="31" w:name="_Hlk168315506"/>
      <w:r w:rsidRPr="005E69E1">
        <w:rPr>
          <w:rFonts w:ascii="Calibri" w:hAnsi="Calibri" w:cs="Calibri"/>
          <w:b/>
          <w:bCs/>
          <w:u w:val="single"/>
        </w:rPr>
        <w:t>Odwodnienie boiska o nawierzchni ze sztucznej trawy</w:t>
      </w:r>
    </w:p>
    <w:p w14:paraId="352C66F6" w14:textId="77777777" w:rsidR="00D00A03" w:rsidRPr="005E69E1" w:rsidRDefault="00D00A03" w:rsidP="00D00A03">
      <w:pPr>
        <w:autoSpaceDE w:val="0"/>
        <w:autoSpaceDN w:val="0"/>
        <w:adjustRightInd w:val="0"/>
        <w:spacing w:after="120"/>
        <w:jc w:val="both"/>
        <w:rPr>
          <w:rFonts w:ascii="Calibri" w:hAnsi="Calibri" w:cs="Calibri"/>
        </w:rPr>
      </w:pPr>
      <w:r w:rsidRPr="005E69E1">
        <w:rPr>
          <w:rFonts w:ascii="Calibri" w:hAnsi="Calibri" w:cs="Calibri"/>
        </w:rPr>
        <w:t>W ramach przedmiotowego zadnia należy zaprojektować i wykonać instalację odwodnienia boiska ze sztucznej trawy wg wytycznych jak poniżej.</w:t>
      </w:r>
    </w:p>
    <w:p w14:paraId="0376BA92" w14:textId="77777777" w:rsidR="00D00A03" w:rsidRPr="005E69E1" w:rsidRDefault="00D00A03" w:rsidP="00D00A03">
      <w:pPr>
        <w:autoSpaceDE w:val="0"/>
        <w:autoSpaceDN w:val="0"/>
        <w:adjustRightInd w:val="0"/>
        <w:spacing w:after="120"/>
        <w:jc w:val="both"/>
        <w:rPr>
          <w:rFonts w:ascii="Calibri" w:hAnsi="Calibri" w:cs="Calibri"/>
        </w:rPr>
      </w:pPr>
      <w:r w:rsidRPr="005E69E1">
        <w:rPr>
          <w:rFonts w:ascii="Calibri" w:hAnsi="Calibri" w:cs="Calibri"/>
        </w:rPr>
        <w:t xml:space="preserve">Zaplanowano odwodnienie boiska ze sztucznej trawy za pomocą drenażu wgłębnego. Przewiduje się odprowadzenie wód opadowych z powierzchni boiska za pomocą drenażu wykonanego z rury drenarskiej PVC o średnicy Ø100mm z otworami 2,5x5,0 ułożonej ze spadkiem 0,3% i minimalnym </w:t>
      </w:r>
      <w:proofErr w:type="spellStart"/>
      <w:r w:rsidRPr="005E69E1">
        <w:rPr>
          <w:rFonts w:ascii="Calibri" w:hAnsi="Calibri" w:cs="Calibri"/>
        </w:rPr>
        <w:t>przekryciem</w:t>
      </w:r>
      <w:proofErr w:type="spellEnd"/>
      <w:r w:rsidRPr="005E69E1">
        <w:rPr>
          <w:rFonts w:ascii="Calibri" w:hAnsi="Calibri" w:cs="Calibri"/>
        </w:rPr>
        <w:t xml:space="preserve"> 60cm w rozstawie maksimum co 4,0m z filtrem z tkaniny syntetycznej włączonych do projektowanych przewodów kanalizacji deszczowej. Przewiduje się włączenie drenów do kanału zbiorczego za pomocą systemowych trójników siodłowych. Sączki drenowe należy układać na wyrównanej warstwie gruntu rodzimego bez kamieni i innych elementów mogących uszkodzić przewody. Dreny układać w obsypce ze żwiru płukanego zgodnie z wytycznymi technologicznymi i konstrukcyjnymi projektu płyty boiska.</w:t>
      </w:r>
    </w:p>
    <w:p w14:paraId="7CE02649" w14:textId="3A911DC0" w:rsidR="00D00A03" w:rsidRPr="005E69E1" w:rsidRDefault="00D00A03" w:rsidP="00D00A03">
      <w:pPr>
        <w:autoSpaceDE w:val="0"/>
        <w:autoSpaceDN w:val="0"/>
        <w:adjustRightInd w:val="0"/>
        <w:spacing w:after="120"/>
        <w:jc w:val="both"/>
        <w:rPr>
          <w:rFonts w:ascii="Calibri" w:hAnsi="Calibri" w:cs="Calibri"/>
        </w:rPr>
      </w:pPr>
      <w:r w:rsidRPr="005E69E1">
        <w:rPr>
          <w:rFonts w:ascii="Calibri" w:hAnsi="Calibri" w:cs="Calibri"/>
        </w:rPr>
        <w:t xml:space="preserve">Wody opadowe i roztopowe z płyty boiska do piłki nożnej będą odprowadzane projektowanym systemem kanalizacji deszczowej składającej się z rurociągów do </w:t>
      </w:r>
      <w:r w:rsidR="003C10B4">
        <w:rPr>
          <w:rFonts w:ascii="Calibri" w:hAnsi="Calibri" w:cs="Calibri"/>
        </w:rPr>
        <w:t xml:space="preserve">istniejącej instalacji kanalizacji deszczowej oraz dalej do </w:t>
      </w:r>
      <w:r w:rsidR="00AA5B6A">
        <w:rPr>
          <w:rFonts w:ascii="Calibri" w:hAnsi="Calibri" w:cs="Calibri"/>
        </w:rPr>
        <w:t>rzeki Drwinki</w:t>
      </w:r>
      <w:r w:rsidRPr="005E69E1">
        <w:rPr>
          <w:rFonts w:ascii="Calibri" w:hAnsi="Calibri" w:cs="Calibri"/>
        </w:rPr>
        <w:t>.</w:t>
      </w:r>
    </w:p>
    <w:p w14:paraId="3E29C803" w14:textId="77777777" w:rsidR="00D00A03" w:rsidRPr="005E69E1" w:rsidRDefault="00D00A03" w:rsidP="005E69E1">
      <w:pPr>
        <w:autoSpaceDE w:val="0"/>
        <w:autoSpaceDN w:val="0"/>
        <w:adjustRightInd w:val="0"/>
        <w:spacing w:after="120"/>
        <w:jc w:val="both"/>
        <w:rPr>
          <w:rFonts w:ascii="Calibri" w:hAnsi="Calibri" w:cs="Calibri"/>
        </w:rPr>
      </w:pPr>
      <w:r w:rsidRPr="005E69E1">
        <w:rPr>
          <w:rFonts w:ascii="Calibri" w:hAnsi="Calibri" w:cs="Calibri"/>
        </w:rPr>
        <w:t xml:space="preserve">Przewody kanalizacji deszczowej układać na podsypce. Na załamaniach stosować studnie rewizyjne betonowe lub z tworzyw sztucznych. Kinety studni powinny być szczelne, kręgi betonowe łączone na uszczelkę. W punktach rozgałęzień i załamań trasy rurociągów zaprojektować studnie rewizyjne betonowe o średnicy 1200mm i studnie inspekcyjne z PP lub PVC o minimalnej średnicy 315mm. Studnie wyposażyć we włazy żeliwne klasy A-15 dla ciągów pieszych i terenów zielonych. Rurociągi przedmiotowej instalacji zaprojektować z rur i kształtek kanalizacyjnych z PVC-U litych klasy S. </w:t>
      </w:r>
    </w:p>
    <w:p w14:paraId="63EB00EA" w14:textId="77777777" w:rsidR="00D00A03" w:rsidRPr="005E69E1" w:rsidRDefault="00D00A03" w:rsidP="00D00A03">
      <w:pPr>
        <w:autoSpaceDE w:val="0"/>
        <w:autoSpaceDN w:val="0"/>
        <w:adjustRightInd w:val="0"/>
        <w:spacing w:after="0"/>
        <w:jc w:val="both"/>
        <w:rPr>
          <w:rFonts w:ascii="Calibri" w:hAnsi="Calibri" w:cs="Calibri"/>
        </w:rPr>
      </w:pPr>
      <w:r w:rsidRPr="005E69E1">
        <w:rPr>
          <w:rFonts w:ascii="Calibri" w:hAnsi="Calibri" w:cs="Calibri"/>
        </w:rPr>
        <w:t xml:space="preserve">Wody opadowe i roztopowe z ciągów pieszych z kostki betonowej należy kierować na przyległe tereny zielone. </w:t>
      </w:r>
    </w:p>
    <w:p w14:paraId="5ABA172C" w14:textId="77777777" w:rsidR="00883A69" w:rsidRDefault="00883A69" w:rsidP="00D00A03">
      <w:pPr>
        <w:autoSpaceDE w:val="0"/>
        <w:autoSpaceDN w:val="0"/>
        <w:adjustRightInd w:val="0"/>
        <w:spacing w:after="0"/>
        <w:jc w:val="both"/>
        <w:rPr>
          <w:rFonts w:ascii="Calibri" w:hAnsi="Calibri" w:cs="Calibri"/>
        </w:rPr>
      </w:pPr>
    </w:p>
    <w:p w14:paraId="43E6082D" w14:textId="77777777" w:rsidR="008445F4" w:rsidRDefault="008445F4" w:rsidP="00D00A03">
      <w:pPr>
        <w:autoSpaceDE w:val="0"/>
        <w:autoSpaceDN w:val="0"/>
        <w:adjustRightInd w:val="0"/>
        <w:spacing w:after="0"/>
        <w:jc w:val="both"/>
        <w:rPr>
          <w:rFonts w:ascii="Calibri" w:hAnsi="Calibri" w:cs="Calibri"/>
        </w:rPr>
      </w:pPr>
    </w:p>
    <w:p w14:paraId="225FA8C5" w14:textId="77777777" w:rsidR="008445F4" w:rsidRPr="005E69E1" w:rsidRDefault="008445F4" w:rsidP="00D00A03">
      <w:pPr>
        <w:autoSpaceDE w:val="0"/>
        <w:autoSpaceDN w:val="0"/>
        <w:adjustRightInd w:val="0"/>
        <w:spacing w:after="0"/>
        <w:jc w:val="both"/>
        <w:rPr>
          <w:rFonts w:ascii="Calibri" w:hAnsi="Calibri" w:cs="Calibri"/>
        </w:rPr>
      </w:pPr>
    </w:p>
    <w:p w14:paraId="0FB6C040" w14:textId="7ED3669E" w:rsidR="00D00A03" w:rsidRPr="005E69E1" w:rsidRDefault="00D00A03" w:rsidP="00D00A03">
      <w:pPr>
        <w:autoSpaceDE w:val="0"/>
        <w:autoSpaceDN w:val="0"/>
        <w:adjustRightInd w:val="0"/>
        <w:spacing w:after="120"/>
        <w:jc w:val="both"/>
        <w:rPr>
          <w:rFonts w:ascii="Calibri" w:hAnsi="Calibri" w:cs="Calibri"/>
          <w:b/>
          <w:bCs/>
          <w:u w:val="single"/>
        </w:rPr>
      </w:pPr>
      <w:bookmarkStart w:id="32" w:name="_Hlk168315525"/>
      <w:bookmarkEnd w:id="31"/>
      <w:r w:rsidRPr="005E69E1">
        <w:rPr>
          <w:rFonts w:ascii="Calibri" w:hAnsi="Calibri" w:cs="Calibri"/>
          <w:b/>
          <w:bCs/>
          <w:u w:val="single"/>
        </w:rPr>
        <w:t>Elementy małej architektury</w:t>
      </w:r>
    </w:p>
    <w:p w14:paraId="70FA14B0" w14:textId="77777777" w:rsidR="00D00A03" w:rsidRPr="00697A09" w:rsidRDefault="00D00A03" w:rsidP="00D00A03">
      <w:pPr>
        <w:jc w:val="both"/>
        <w:rPr>
          <w:lang w:eastAsia="pl-PL"/>
        </w:rPr>
      </w:pPr>
      <w:r w:rsidRPr="005E69E1">
        <w:rPr>
          <w:lang w:eastAsia="pl-PL"/>
        </w:rPr>
        <w:t>Proponuje się stojak rowerowy z minimum ośmioma stanowiskami. Stojak wykonany ze stali ocynkowanej o wymiarach: długość min. 3,06 m, wysokość min. 45cm, głębokość min. 0,50 m. Stojak ma możliwość regulowania stanowiska pod kątem 45 stopni. Mocowanie stojaka za pomocą śrub do nawierzchni z kostki betonowej.</w:t>
      </w:r>
    </w:p>
    <w:p w14:paraId="44F8A20B" w14:textId="77777777" w:rsidR="00D00A03" w:rsidRPr="00697A09" w:rsidRDefault="00D00A03" w:rsidP="00D00A03">
      <w:pPr>
        <w:keepNext/>
        <w:jc w:val="center"/>
      </w:pPr>
      <w:r>
        <w:rPr>
          <w:noProof/>
        </w:rPr>
        <w:drawing>
          <wp:inline distT="0" distB="0" distL="0" distR="0" wp14:anchorId="29674C13" wp14:editId="53C45F14">
            <wp:extent cx="3945698" cy="1524000"/>
            <wp:effectExtent l="0" t="0" r="0" b="0"/>
            <wp:docPr id="38763920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1040" b="17461"/>
                    <a:stretch/>
                  </pic:blipFill>
                  <pic:spPr bwMode="auto">
                    <a:xfrm>
                      <a:off x="0" y="0"/>
                      <a:ext cx="3987733" cy="1540236"/>
                    </a:xfrm>
                    <a:prstGeom prst="rect">
                      <a:avLst/>
                    </a:prstGeom>
                    <a:noFill/>
                    <a:ln>
                      <a:noFill/>
                    </a:ln>
                    <a:extLst>
                      <a:ext uri="{53640926-AAD7-44D8-BBD7-CCE9431645EC}">
                        <a14:shadowObscured xmlns:a14="http://schemas.microsoft.com/office/drawing/2010/main"/>
                      </a:ext>
                    </a:extLst>
                  </pic:spPr>
                </pic:pic>
              </a:graphicData>
            </a:graphic>
          </wp:inline>
        </w:drawing>
      </w:r>
    </w:p>
    <w:p w14:paraId="116D4E73" w14:textId="77777777" w:rsidR="00D00A03" w:rsidRDefault="00D00A03" w:rsidP="00B10639">
      <w:pPr>
        <w:autoSpaceDE w:val="0"/>
        <w:autoSpaceDN w:val="0"/>
        <w:adjustRightInd w:val="0"/>
        <w:spacing w:after="0"/>
        <w:jc w:val="center"/>
        <w:rPr>
          <w:i/>
          <w:iCs/>
          <w:sz w:val="18"/>
          <w:szCs w:val="18"/>
        </w:rPr>
      </w:pPr>
      <w:r w:rsidRPr="000800CC">
        <w:rPr>
          <w:i/>
          <w:iCs/>
          <w:sz w:val="18"/>
          <w:szCs w:val="18"/>
        </w:rPr>
        <w:t>Przykładow</w:t>
      </w:r>
      <w:r>
        <w:rPr>
          <w:i/>
          <w:iCs/>
          <w:sz w:val="18"/>
          <w:szCs w:val="18"/>
        </w:rPr>
        <w:t xml:space="preserve">y stojak na rowery </w:t>
      </w:r>
      <w:r w:rsidRPr="000800CC">
        <w:rPr>
          <w:i/>
          <w:iCs/>
          <w:sz w:val="18"/>
          <w:szCs w:val="18"/>
        </w:rPr>
        <w:t xml:space="preserve">– źródło </w:t>
      </w:r>
      <w:hyperlink r:id="rId17" w:history="1">
        <w:r w:rsidRPr="0089583F">
          <w:rPr>
            <w:i/>
            <w:iCs/>
            <w:sz w:val="18"/>
            <w:szCs w:val="18"/>
          </w:rPr>
          <w:t>https://www.stojaknarower.pl/</w:t>
        </w:r>
      </w:hyperlink>
    </w:p>
    <w:p w14:paraId="1900EC91" w14:textId="77777777" w:rsidR="00B10639" w:rsidRDefault="00B10639" w:rsidP="00B10639">
      <w:pPr>
        <w:autoSpaceDE w:val="0"/>
        <w:autoSpaceDN w:val="0"/>
        <w:adjustRightInd w:val="0"/>
        <w:spacing w:after="0"/>
        <w:jc w:val="center"/>
        <w:rPr>
          <w:i/>
          <w:iCs/>
          <w:sz w:val="18"/>
          <w:szCs w:val="18"/>
        </w:rPr>
      </w:pPr>
    </w:p>
    <w:bookmarkEnd w:id="32"/>
    <w:p w14:paraId="7EBC6899" w14:textId="77777777" w:rsidR="009A03E6" w:rsidRPr="002C7718" w:rsidRDefault="009A03E6" w:rsidP="00B07E2C">
      <w:pPr>
        <w:pStyle w:val="Nagwek3"/>
        <w:numPr>
          <w:ilvl w:val="1"/>
          <w:numId w:val="9"/>
        </w:numPr>
        <w:jc w:val="left"/>
      </w:pPr>
      <w:r w:rsidRPr="002C7718">
        <w:t xml:space="preserve"> </w:t>
      </w:r>
      <w:bookmarkStart w:id="33" w:name="_Toc168935644"/>
      <w:r w:rsidRPr="002C7718">
        <w:t>Warunki wykonania i odbioru robót budowlanych</w:t>
      </w:r>
      <w:bookmarkEnd w:id="33"/>
    </w:p>
    <w:p w14:paraId="1D05B809" w14:textId="77777777" w:rsidR="009A03E6" w:rsidRPr="00327320" w:rsidRDefault="009A03E6" w:rsidP="002C7718">
      <w:pPr>
        <w:autoSpaceDE w:val="0"/>
        <w:autoSpaceDN w:val="0"/>
        <w:adjustRightInd w:val="0"/>
        <w:spacing w:after="120"/>
        <w:jc w:val="both"/>
        <w:rPr>
          <w:rFonts w:cs="Arial,Italic"/>
          <w:b/>
          <w:bCs/>
          <w:iCs/>
          <w:u w:val="single"/>
        </w:rPr>
      </w:pPr>
      <w:r w:rsidRPr="00327320">
        <w:rPr>
          <w:rFonts w:cs="Arial,Italic"/>
          <w:b/>
          <w:bCs/>
          <w:iCs/>
          <w:u w:val="single"/>
        </w:rPr>
        <w:t>Zgodność robót z dokumentacją techniczną</w:t>
      </w:r>
    </w:p>
    <w:p w14:paraId="7F71EDE2" w14:textId="77777777" w:rsidR="009A03E6" w:rsidRDefault="009A03E6" w:rsidP="002C7718">
      <w:pPr>
        <w:autoSpaceDE w:val="0"/>
        <w:autoSpaceDN w:val="0"/>
        <w:adjustRightInd w:val="0"/>
        <w:spacing w:after="0"/>
        <w:jc w:val="both"/>
        <w:rPr>
          <w:rFonts w:cs="Arial,Italic"/>
          <w:iCs/>
        </w:rPr>
      </w:pPr>
      <w:r w:rsidRPr="00327320">
        <w:rPr>
          <w:rFonts w:cs="Arial,Italic"/>
          <w:iCs/>
        </w:rPr>
        <w:t>Wykonawca jest odpowiedzialny za jakość prac i ich zgodność z dokumentacją techniczną, specyfikacjami technicznymi i instrukcjami Inspektora Nadzoru Inwestorskiego. Wykonawca jest zobowiązany wykonywać wszystkie roboty według opracowanej i zaakceptowanej przez Zamawiającego dokumentacji technicznej.</w:t>
      </w:r>
    </w:p>
    <w:p w14:paraId="50BFF548" w14:textId="77777777" w:rsidR="009A03E6" w:rsidRDefault="009A03E6" w:rsidP="00E46992">
      <w:pPr>
        <w:autoSpaceDE w:val="0"/>
        <w:autoSpaceDN w:val="0"/>
        <w:adjustRightInd w:val="0"/>
        <w:spacing w:after="0"/>
        <w:jc w:val="both"/>
        <w:rPr>
          <w:rFonts w:cs="Arial,Italic"/>
          <w:iCs/>
        </w:rPr>
      </w:pPr>
    </w:p>
    <w:p w14:paraId="6F31A07F" w14:textId="77777777" w:rsidR="009A03E6" w:rsidRPr="0063202F" w:rsidRDefault="009A03E6" w:rsidP="002C7718">
      <w:pPr>
        <w:autoSpaceDE w:val="0"/>
        <w:autoSpaceDN w:val="0"/>
        <w:adjustRightInd w:val="0"/>
        <w:spacing w:after="120"/>
        <w:jc w:val="both"/>
        <w:rPr>
          <w:rFonts w:cs="Arial,Italic"/>
          <w:b/>
          <w:bCs/>
          <w:iCs/>
          <w:u w:val="single"/>
        </w:rPr>
      </w:pPr>
      <w:r w:rsidRPr="0063202F">
        <w:rPr>
          <w:rFonts w:cs="Arial,Italic"/>
          <w:b/>
          <w:bCs/>
          <w:iCs/>
          <w:u w:val="single"/>
        </w:rPr>
        <w:t>Ogólne zasady wykonania robót</w:t>
      </w:r>
    </w:p>
    <w:p w14:paraId="5DE72411" w14:textId="54AFDA14" w:rsidR="009A03E6" w:rsidRPr="00911DD8" w:rsidRDefault="009A03E6" w:rsidP="002C7718">
      <w:pPr>
        <w:autoSpaceDE w:val="0"/>
        <w:autoSpaceDN w:val="0"/>
        <w:adjustRightInd w:val="0"/>
        <w:spacing w:after="120"/>
        <w:jc w:val="both"/>
        <w:rPr>
          <w:rFonts w:cs="Arial,Italic"/>
          <w:iCs/>
        </w:rPr>
      </w:pPr>
      <w:r w:rsidRPr="00911DD8">
        <w:rPr>
          <w:rFonts w:cs="Arial,Italic"/>
          <w:iCs/>
        </w:rPr>
        <w:t xml:space="preserve">Wykonawca jest odpowiedzialny za prowadzenie robót zgodnie z umową i ścisłe przestrzeganie przedstawionego do akceptacji Zamawiającemu harmonogramu robót oraz za jakość zastosowanych materiałów i wykonywanych robót, za ich zgodność z wymaganiami specyfikacji technicznych, projektu organizacji robót oraz poleceniami Inspektora Nadzoru Inwestorskiego. Decyzje Inspektora Nadzoru Inwestorskiego dotyczące akceptacji lub odrzucenia materiałów i elementów robót będą oparte na wymaganiach sformułowanych w umowie i szczegółowych specyfikacjach technicznych, a także </w:t>
      </w:r>
      <w:r w:rsidR="00E46992">
        <w:rPr>
          <w:rFonts w:cs="Arial,Italic"/>
          <w:iCs/>
        </w:rPr>
        <w:br/>
      </w:r>
      <w:r w:rsidRPr="00911DD8">
        <w:rPr>
          <w:rFonts w:cs="Arial,Italic"/>
          <w:iCs/>
        </w:rPr>
        <w:t>w normach i wytycznych wykonania i odbioru robót. Przy podejmowaniu decyzji Inspektor Nadzoru Inwestorskiego uwzględnia wyniki badań materiałów i jakości robót, dopuszczalne niedokładności normalnie występujące przy produkcji i przy badaniach materiałów, doświadczenia z przeszłości, wyniki badań naukowych oraz inne czynniki wpływające na rozważaną kwestię.</w:t>
      </w:r>
    </w:p>
    <w:p w14:paraId="075F8ACD" w14:textId="36AC9DF1" w:rsidR="009A03E6" w:rsidRDefault="009A03E6" w:rsidP="002C7718">
      <w:pPr>
        <w:autoSpaceDE w:val="0"/>
        <w:autoSpaceDN w:val="0"/>
        <w:adjustRightInd w:val="0"/>
        <w:spacing w:after="0"/>
        <w:jc w:val="both"/>
        <w:rPr>
          <w:rFonts w:cs="Arial,Italic"/>
          <w:iCs/>
        </w:rPr>
      </w:pPr>
      <w:r w:rsidRPr="00911DD8">
        <w:rPr>
          <w:rFonts w:cs="Arial,Italic"/>
          <w:iCs/>
        </w:rPr>
        <w:t xml:space="preserve">Polecenia Inspektora Nadzoru Inwestorskiego będą wykonywane nie później niż w czasie przez niego wyznaczonym, po ich otrzymaniu przez </w:t>
      </w:r>
      <w:r w:rsidR="00EF7C3E">
        <w:rPr>
          <w:rFonts w:cs="Arial,Italic"/>
          <w:iCs/>
        </w:rPr>
        <w:t>W</w:t>
      </w:r>
      <w:r w:rsidRPr="00911DD8">
        <w:rPr>
          <w:rFonts w:cs="Arial,Italic"/>
          <w:iCs/>
        </w:rPr>
        <w:t xml:space="preserve">ykonawcę, pod groźbą wstrzymania robót. Skutki finansowe z tego tytułu poniesie </w:t>
      </w:r>
      <w:r w:rsidR="0019449A">
        <w:rPr>
          <w:rFonts w:cs="Arial,Italic"/>
          <w:iCs/>
        </w:rPr>
        <w:t>W</w:t>
      </w:r>
      <w:r w:rsidRPr="00911DD8">
        <w:rPr>
          <w:rFonts w:cs="Arial,Italic"/>
          <w:iCs/>
        </w:rPr>
        <w:t>ykonawca. Wykonawca zabezpieczy miejsce wykonywania robót przed dostępem osób trzecich.</w:t>
      </w:r>
    </w:p>
    <w:p w14:paraId="775CA027" w14:textId="77777777" w:rsidR="009A03E6" w:rsidRDefault="009A03E6" w:rsidP="00E46992">
      <w:pPr>
        <w:autoSpaceDE w:val="0"/>
        <w:autoSpaceDN w:val="0"/>
        <w:adjustRightInd w:val="0"/>
        <w:spacing w:after="0"/>
        <w:jc w:val="both"/>
        <w:rPr>
          <w:rFonts w:cs="Arial,Italic"/>
          <w:iCs/>
        </w:rPr>
      </w:pPr>
    </w:p>
    <w:p w14:paraId="3778F586" w14:textId="77777777" w:rsidR="009A03E6" w:rsidRPr="0037660C" w:rsidRDefault="009A03E6" w:rsidP="002C7718">
      <w:pPr>
        <w:autoSpaceDE w:val="0"/>
        <w:autoSpaceDN w:val="0"/>
        <w:adjustRightInd w:val="0"/>
        <w:spacing w:after="120"/>
        <w:jc w:val="both"/>
        <w:rPr>
          <w:rFonts w:cs="Arial,Italic"/>
          <w:b/>
          <w:bCs/>
          <w:iCs/>
          <w:u w:val="single"/>
        </w:rPr>
      </w:pPr>
      <w:r w:rsidRPr="0037660C">
        <w:rPr>
          <w:rFonts w:cs="Arial,Italic"/>
          <w:b/>
          <w:bCs/>
          <w:iCs/>
          <w:u w:val="single"/>
        </w:rPr>
        <w:t>Teren budowy</w:t>
      </w:r>
    </w:p>
    <w:p w14:paraId="366FEB2C" w14:textId="77777777" w:rsidR="009A03E6" w:rsidRDefault="009A03E6" w:rsidP="002C7718">
      <w:pPr>
        <w:autoSpaceDE w:val="0"/>
        <w:autoSpaceDN w:val="0"/>
        <w:adjustRightInd w:val="0"/>
        <w:spacing w:after="0"/>
        <w:jc w:val="both"/>
        <w:rPr>
          <w:rFonts w:cs="Arial,Italic"/>
          <w:iCs/>
        </w:rPr>
      </w:pPr>
      <w:r w:rsidRPr="0037660C">
        <w:rPr>
          <w:rFonts w:cs="Arial,Italic"/>
          <w:iCs/>
        </w:rPr>
        <w:t>Granice terenu budowy należy oddzielić od terenu sąsiadującego ogrodzeniem budowlanym. Wszystkie roboty będą prowadzone w obrębie działek Inwestora. Prowadzenie robót nie powinno naruszać interesów osób trzecich. Na terenie budowy należy zorganizować w szczególności drogi technologiczne, miejsce składowania materiałów oraz miejsce wywozu i utylizacji odpadów. Prowadzone roboty wymagają wydzielenia terenu budowy od dostępu osób trzecich. Tren należy wygrodzić szczelnie przed dostępem osób niepowołanych.</w:t>
      </w:r>
    </w:p>
    <w:p w14:paraId="40B10C21" w14:textId="77777777" w:rsidR="00E46992" w:rsidRPr="0063202F" w:rsidRDefault="00E46992" w:rsidP="002C7718">
      <w:pPr>
        <w:autoSpaceDE w:val="0"/>
        <w:autoSpaceDN w:val="0"/>
        <w:adjustRightInd w:val="0"/>
        <w:spacing w:after="0"/>
        <w:jc w:val="both"/>
        <w:rPr>
          <w:rFonts w:cs="Arial,Italic"/>
          <w:iCs/>
        </w:rPr>
      </w:pPr>
    </w:p>
    <w:p w14:paraId="08D3CFA5" w14:textId="77777777" w:rsidR="009A03E6" w:rsidRPr="0037660C" w:rsidRDefault="009A03E6" w:rsidP="002C7718">
      <w:pPr>
        <w:autoSpaceDE w:val="0"/>
        <w:autoSpaceDN w:val="0"/>
        <w:adjustRightInd w:val="0"/>
        <w:spacing w:after="120"/>
        <w:jc w:val="both"/>
        <w:rPr>
          <w:rFonts w:cs="Arial,Italic"/>
          <w:b/>
          <w:bCs/>
          <w:iCs/>
          <w:u w:val="single"/>
        </w:rPr>
      </w:pPr>
      <w:r w:rsidRPr="0037660C">
        <w:rPr>
          <w:rFonts w:cs="Arial,Italic"/>
          <w:b/>
          <w:bCs/>
          <w:iCs/>
          <w:u w:val="single"/>
        </w:rPr>
        <w:t>Ochrona środowiska</w:t>
      </w:r>
    </w:p>
    <w:p w14:paraId="45C771C0" w14:textId="267F0D37" w:rsidR="009A03E6" w:rsidRPr="002C7718" w:rsidRDefault="009A03E6" w:rsidP="002C7718">
      <w:pPr>
        <w:autoSpaceDE w:val="0"/>
        <w:autoSpaceDN w:val="0"/>
        <w:adjustRightInd w:val="0"/>
        <w:spacing w:after="0"/>
        <w:jc w:val="both"/>
        <w:rPr>
          <w:rFonts w:cs="Arial,Italic"/>
          <w:iCs/>
        </w:rPr>
      </w:pPr>
      <w:r w:rsidRPr="0037660C">
        <w:rPr>
          <w:rFonts w:cs="Arial,Italic"/>
          <w:iCs/>
        </w:rPr>
        <w:t xml:space="preserve">W trakcie realizacji robót </w:t>
      </w:r>
      <w:r w:rsidR="0019449A">
        <w:rPr>
          <w:rFonts w:cs="Arial,Italic"/>
          <w:iCs/>
        </w:rPr>
        <w:t>W</w:t>
      </w:r>
      <w:r w:rsidRPr="0037660C">
        <w:rPr>
          <w:rFonts w:cs="Arial,Italic"/>
          <w:iCs/>
        </w:rPr>
        <w:t xml:space="preserve">ykonawca jest zobowiązany znać i stosować się do przepisów zawartych we wszystkich regulacjach prawnych w zakresie ochrony środowiska. W okresie realizacji, do czasu zakończenia robót, </w:t>
      </w:r>
      <w:r w:rsidR="0019449A">
        <w:rPr>
          <w:rFonts w:cs="Arial,Italic"/>
          <w:iCs/>
        </w:rPr>
        <w:t>W</w:t>
      </w:r>
      <w:r w:rsidRPr="0037660C">
        <w:rPr>
          <w:rFonts w:cs="Arial,Italic"/>
          <w:iCs/>
        </w:rPr>
        <w:t xml:space="preserve">ykonawca będzie podejmował wszystkie sensowne kroki żeby stosować się do wszystkich przepisów i normatywów w zakresie ochrony środowiska na placu budowy i poza jego terenem, będzie unikał działań szkodliwych dla innych jednostek występujących na tym terenie </w:t>
      </w:r>
      <w:r w:rsidRPr="0037660C">
        <w:rPr>
          <w:rFonts w:cs="Arial,Italic"/>
          <w:iCs/>
        </w:rPr>
        <w:br/>
        <w:t xml:space="preserve">w zakresie zanieczyszczeń, hałasu lub innych czynników powodowanych jego działalnością. </w:t>
      </w:r>
    </w:p>
    <w:p w14:paraId="49A01C3B" w14:textId="77777777" w:rsidR="002C7718" w:rsidRDefault="002C7718" w:rsidP="002C7718">
      <w:pPr>
        <w:autoSpaceDE w:val="0"/>
        <w:autoSpaceDN w:val="0"/>
        <w:adjustRightInd w:val="0"/>
        <w:spacing w:after="0"/>
        <w:jc w:val="both"/>
        <w:rPr>
          <w:rFonts w:cs="Arial,Italic"/>
          <w:b/>
          <w:bCs/>
          <w:iCs/>
          <w:u w:val="single"/>
        </w:rPr>
      </w:pPr>
    </w:p>
    <w:p w14:paraId="7C0F437A" w14:textId="52DE8A7E" w:rsidR="009A03E6" w:rsidRPr="0037660C" w:rsidRDefault="009A03E6" w:rsidP="002C7718">
      <w:pPr>
        <w:autoSpaceDE w:val="0"/>
        <w:autoSpaceDN w:val="0"/>
        <w:adjustRightInd w:val="0"/>
        <w:spacing w:after="120"/>
        <w:jc w:val="both"/>
        <w:rPr>
          <w:rFonts w:cs="Arial,Italic"/>
          <w:b/>
          <w:bCs/>
          <w:iCs/>
          <w:u w:val="single"/>
        </w:rPr>
      </w:pPr>
      <w:r w:rsidRPr="0037660C">
        <w:rPr>
          <w:rFonts w:cs="Arial,Italic"/>
          <w:b/>
          <w:bCs/>
          <w:iCs/>
          <w:u w:val="single"/>
        </w:rPr>
        <w:t>Zapewnienie bezpieczeństwa pracy</w:t>
      </w:r>
    </w:p>
    <w:p w14:paraId="709C8824" w14:textId="632B2760" w:rsidR="009A03E6" w:rsidRPr="0037660C" w:rsidRDefault="009A03E6" w:rsidP="002C7718">
      <w:pPr>
        <w:autoSpaceDE w:val="0"/>
        <w:autoSpaceDN w:val="0"/>
        <w:adjustRightInd w:val="0"/>
        <w:spacing w:after="120"/>
        <w:jc w:val="both"/>
        <w:rPr>
          <w:rFonts w:cs="Arial,Italic"/>
          <w:iCs/>
        </w:rPr>
      </w:pPr>
      <w:r w:rsidRPr="0037660C">
        <w:rPr>
          <w:rFonts w:cs="Arial,Italic"/>
          <w:iCs/>
        </w:rPr>
        <w:t xml:space="preserve">Kierownik budowy przed rozpoczęciem budowy opracuje plan bezpieczeństwa i ochrony zdrowia na budowie i będzie odpowiedzialny za jego wdrożenie i egzekwowanie. Wykonawca dostarczy na budowę i będzie utrzymywał wyposażenie konieczne dla zapewnienia bezpieczeństwa. Zapewni wyposażenie budowy w urządzenia socjalne, oraz odpowiednie wyposażenie i odzież wymaganą dla ochrony życia i zdrowia personelu zatrudnionego na placu budowy. Uważa się, że koszty zachowania zgodności z wspomnianymi powyżej przepisami bezpieczeństwa i ochrony zdrowia są wliczone w cenę umowną. Wykonawca będzie stosował się do wszystkich przepisów prawnych obowiązujących </w:t>
      </w:r>
      <w:r w:rsidR="00E46992">
        <w:rPr>
          <w:rFonts w:cs="Arial,Italic"/>
          <w:iCs/>
        </w:rPr>
        <w:br/>
      </w:r>
      <w:r w:rsidRPr="0037660C">
        <w:rPr>
          <w:rFonts w:cs="Arial,Italic"/>
          <w:iCs/>
        </w:rPr>
        <w:t>w zakresie bezpieczeństwa przeciwpożarowego. Będzie stale utrzymywał wyposażenie przeciwpożarowe w stanie gotowości, zgodnie z zaleceniami przepisów bezpieczeństwa przeciwpożarowego, na placu budowy, we wszystkich urządzeniach maszynach i pojazdach oraz pomieszczeniach magazynowych. Materiały łatwopalne będą przechowywane zgodnie z przepisami przeciwpożarowymi, w bezpiecznej odległości od budynków i składowisk, w miejscach niedostępnych dla osób trzecich. Wykonawca będzie odpowiedzialny za wszelkie straty powstałe w wyniku pożaru, który mógłby powstać w okresie realizacji robót lub został spowodowany przez któregokolwiek z jego pracowników.</w:t>
      </w:r>
    </w:p>
    <w:p w14:paraId="401FD1C7" w14:textId="7CBA2D08" w:rsidR="009A03E6" w:rsidRDefault="009A03E6" w:rsidP="002C7718">
      <w:pPr>
        <w:autoSpaceDE w:val="0"/>
        <w:autoSpaceDN w:val="0"/>
        <w:adjustRightInd w:val="0"/>
        <w:spacing w:after="0"/>
        <w:jc w:val="both"/>
        <w:rPr>
          <w:rFonts w:cs="Arial,Italic"/>
          <w:iCs/>
        </w:rPr>
      </w:pPr>
      <w:r w:rsidRPr="0037660C">
        <w:rPr>
          <w:rFonts w:cs="Arial,Italic"/>
          <w:iCs/>
        </w:rPr>
        <w:t xml:space="preserve">Użycie materiałów, które wpływają na trwałe zmiany środowiska nie będzie akceptowane. Jakiekolwiek materiały z odzysku lub pochodzące z recyklingu i mające być użyte do robót muszą być poświadczone przez odpowiednie urzędy i władze jako bezpieczne dla środowiska. Materiały, które są niebezpieczne tylko w czasie budowy (a po zakończeniu budowy ich charakter niebezpieczny zanika, np. materiały pylące) mogą być dozwolone, pod warunkiem, że będą spełnione wymagania techniczne dotyczące ich wbudowania. Przed użyciem takich materiałów </w:t>
      </w:r>
      <w:r w:rsidR="0019449A">
        <w:rPr>
          <w:rFonts w:cs="Arial,Italic"/>
          <w:iCs/>
        </w:rPr>
        <w:t>W</w:t>
      </w:r>
      <w:r w:rsidRPr="0037660C">
        <w:rPr>
          <w:rFonts w:cs="Arial,Italic"/>
          <w:iCs/>
        </w:rPr>
        <w:t>ykonawca musi uzyskać aprobatę od odpowiednich władz administracji państwowej, jeśli wymagają tego odpowiednie przepisy.</w:t>
      </w:r>
    </w:p>
    <w:p w14:paraId="2FE0B54B" w14:textId="77777777" w:rsidR="00D76A1A" w:rsidRDefault="00D76A1A" w:rsidP="003067E9">
      <w:pPr>
        <w:autoSpaceDE w:val="0"/>
        <w:autoSpaceDN w:val="0"/>
        <w:adjustRightInd w:val="0"/>
        <w:spacing w:after="0"/>
        <w:jc w:val="both"/>
        <w:rPr>
          <w:rFonts w:cs="Arial,Italic"/>
          <w:b/>
          <w:bCs/>
          <w:iCs/>
          <w:u w:val="single"/>
        </w:rPr>
      </w:pPr>
    </w:p>
    <w:p w14:paraId="129693B8" w14:textId="2F9CDD40" w:rsidR="009A03E6" w:rsidRPr="00895529" w:rsidRDefault="009A03E6" w:rsidP="003067E9">
      <w:pPr>
        <w:autoSpaceDE w:val="0"/>
        <w:autoSpaceDN w:val="0"/>
        <w:adjustRightInd w:val="0"/>
        <w:spacing w:after="0"/>
        <w:jc w:val="both"/>
        <w:rPr>
          <w:rFonts w:cs="Arial,Italic"/>
          <w:b/>
          <w:bCs/>
          <w:iCs/>
          <w:u w:val="single"/>
        </w:rPr>
      </w:pPr>
      <w:r w:rsidRPr="00895529">
        <w:rPr>
          <w:rFonts w:cs="Arial,Italic"/>
          <w:b/>
          <w:bCs/>
          <w:iCs/>
          <w:u w:val="single"/>
        </w:rPr>
        <w:t>Zabezpieczenie chodników</w:t>
      </w:r>
      <w:r>
        <w:rPr>
          <w:rFonts w:cs="Arial,Italic"/>
          <w:b/>
          <w:bCs/>
          <w:iCs/>
          <w:u w:val="single"/>
        </w:rPr>
        <w:t xml:space="preserve">, </w:t>
      </w:r>
      <w:r w:rsidRPr="00895529">
        <w:rPr>
          <w:rFonts w:cs="Arial,Italic"/>
          <w:b/>
          <w:bCs/>
          <w:iCs/>
          <w:u w:val="single"/>
        </w:rPr>
        <w:t>jezdni</w:t>
      </w:r>
      <w:r>
        <w:rPr>
          <w:rFonts w:cs="Arial,Italic"/>
          <w:b/>
          <w:bCs/>
          <w:iCs/>
          <w:u w:val="single"/>
        </w:rPr>
        <w:t xml:space="preserve"> i terenu</w:t>
      </w:r>
    </w:p>
    <w:p w14:paraId="35ADB410" w14:textId="54A3DAFB" w:rsidR="009A03E6" w:rsidRDefault="009A03E6" w:rsidP="002C7718">
      <w:pPr>
        <w:autoSpaceDE w:val="0"/>
        <w:autoSpaceDN w:val="0"/>
        <w:adjustRightInd w:val="0"/>
        <w:spacing w:after="0"/>
        <w:jc w:val="both"/>
        <w:rPr>
          <w:rFonts w:cs="Arial,Italic"/>
          <w:iCs/>
        </w:rPr>
      </w:pPr>
      <w:r w:rsidRPr="00895529">
        <w:rPr>
          <w:rFonts w:cs="Arial,Italic"/>
          <w:iCs/>
        </w:rPr>
        <w:t xml:space="preserve">Wymaga się aby istniejące </w:t>
      </w:r>
      <w:r>
        <w:rPr>
          <w:rFonts w:cs="Arial,Italic"/>
          <w:iCs/>
        </w:rPr>
        <w:t xml:space="preserve">chodniki, </w:t>
      </w:r>
      <w:r w:rsidRPr="00895529">
        <w:rPr>
          <w:rFonts w:cs="Arial,Italic"/>
          <w:iCs/>
        </w:rPr>
        <w:t xml:space="preserve">drogi </w:t>
      </w:r>
      <w:r>
        <w:rPr>
          <w:rFonts w:cs="Arial,Italic"/>
          <w:iCs/>
        </w:rPr>
        <w:t xml:space="preserve">i teren </w:t>
      </w:r>
      <w:r w:rsidRPr="00895529">
        <w:rPr>
          <w:rFonts w:cs="Arial,Italic"/>
          <w:iCs/>
        </w:rPr>
        <w:t>zostały odtworzone do stanu zastanego przed rozpoczęcie</w:t>
      </w:r>
      <w:r w:rsidR="00E46992">
        <w:rPr>
          <w:rFonts w:cs="Arial,Italic"/>
          <w:iCs/>
        </w:rPr>
        <w:t>m</w:t>
      </w:r>
      <w:r w:rsidRPr="00895529">
        <w:rPr>
          <w:rFonts w:cs="Arial,Italic"/>
          <w:iCs/>
        </w:rPr>
        <w:t xml:space="preserve"> robót.</w:t>
      </w:r>
    </w:p>
    <w:p w14:paraId="63E1A8D2" w14:textId="77777777" w:rsidR="009A03E6" w:rsidRDefault="009A03E6" w:rsidP="002C7718">
      <w:pPr>
        <w:autoSpaceDE w:val="0"/>
        <w:autoSpaceDN w:val="0"/>
        <w:adjustRightInd w:val="0"/>
        <w:spacing w:after="0"/>
        <w:jc w:val="both"/>
        <w:rPr>
          <w:rFonts w:cs="Arial,Italic"/>
          <w:iCs/>
        </w:rPr>
      </w:pPr>
    </w:p>
    <w:p w14:paraId="666971B4" w14:textId="77777777" w:rsidR="008445F4" w:rsidRPr="0063202F" w:rsidRDefault="008445F4" w:rsidP="002C7718">
      <w:pPr>
        <w:autoSpaceDE w:val="0"/>
        <w:autoSpaceDN w:val="0"/>
        <w:adjustRightInd w:val="0"/>
        <w:spacing w:after="0"/>
        <w:jc w:val="both"/>
        <w:rPr>
          <w:rFonts w:cs="Arial,Italic"/>
          <w:iCs/>
        </w:rPr>
      </w:pPr>
    </w:p>
    <w:p w14:paraId="6316666A" w14:textId="42963586" w:rsidR="009A03E6" w:rsidRPr="00C63AD1" w:rsidRDefault="009A03E6" w:rsidP="002C7718">
      <w:pPr>
        <w:autoSpaceDE w:val="0"/>
        <w:autoSpaceDN w:val="0"/>
        <w:adjustRightInd w:val="0"/>
        <w:spacing w:after="120"/>
        <w:jc w:val="both"/>
        <w:rPr>
          <w:rFonts w:cs="Arial,Italic"/>
          <w:b/>
          <w:bCs/>
          <w:iCs/>
          <w:u w:val="single"/>
        </w:rPr>
      </w:pPr>
      <w:r w:rsidRPr="00C63AD1">
        <w:rPr>
          <w:rFonts w:cs="Arial,Italic"/>
          <w:b/>
          <w:bCs/>
          <w:iCs/>
          <w:u w:val="single"/>
        </w:rPr>
        <w:t>Materiały</w:t>
      </w:r>
    </w:p>
    <w:p w14:paraId="6D63E073" w14:textId="77777777" w:rsidR="009A03E6" w:rsidRPr="00C63AD1" w:rsidRDefault="009A03E6" w:rsidP="002C7718">
      <w:pPr>
        <w:autoSpaceDE w:val="0"/>
        <w:autoSpaceDN w:val="0"/>
        <w:adjustRightInd w:val="0"/>
        <w:spacing w:after="120"/>
        <w:jc w:val="both"/>
        <w:rPr>
          <w:rFonts w:cs="Arial,Italic"/>
          <w:iCs/>
        </w:rPr>
      </w:pPr>
      <w:r w:rsidRPr="00C63AD1">
        <w:rPr>
          <w:rFonts w:cs="Arial,Italic"/>
          <w:iCs/>
        </w:rPr>
        <w:t>Materiały stosowane przy wykonywaniu robót muszą być nowe i nieużywane. Materiały powinny spełniać wymogi art. 10 Ustawy Prawo Budowlane.</w:t>
      </w:r>
    </w:p>
    <w:p w14:paraId="2BA683DB" w14:textId="2BCBDC57" w:rsidR="009A03E6" w:rsidRPr="00C63AD1" w:rsidRDefault="009A03E6" w:rsidP="002C7718">
      <w:pPr>
        <w:autoSpaceDE w:val="0"/>
        <w:autoSpaceDN w:val="0"/>
        <w:adjustRightInd w:val="0"/>
        <w:spacing w:after="120"/>
        <w:jc w:val="both"/>
        <w:rPr>
          <w:rFonts w:cs="Arial,Italic"/>
          <w:iCs/>
        </w:rPr>
      </w:pPr>
      <w:r w:rsidRPr="00C63AD1">
        <w:rPr>
          <w:rFonts w:cs="Arial,Italic"/>
          <w:iCs/>
        </w:rPr>
        <w:t>Wszystkie wbudowywane materiały w trakcie wykonywania robót muszą być zgodne z wymaganiami określonymi w poszczególnych szczegółowych specyfikacjach technicznych</w:t>
      </w:r>
      <w:r>
        <w:rPr>
          <w:rFonts w:cs="Arial,Italic"/>
          <w:iCs/>
        </w:rPr>
        <w:t xml:space="preserve"> oraz niniejszym programie funkcjonalno</w:t>
      </w:r>
      <w:r w:rsidR="000D6965">
        <w:rPr>
          <w:rFonts w:cs="Arial,Italic"/>
          <w:iCs/>
        </w:rPr>
        <w:t>-</w:t>
      </w:r>
      <w:r>
        <w:rPr>
          <w:rFonts w:cs="Arial,Italic"/>
          <w:iCs/>
        </w:rPr>
        <w:t>użytkowym</w:t>
      </w:r>
      <w:r w:rsidRPr="00C63AD1">
        <w:rPr>
          <w:rFonts w:cs="Arial,Italic"/>
          <w:iCs/>
        </w:rPr>
        <w:t>. Akceptacja Inspektora Nadzoru Inwestorskiego udzielona jakiejś partii materiałów z danego źródła nie będzie znaczyć, że wszystkie materiały pochodzące z tego źródła są akceptowane automatycznie. Wykonawca jest zobowiązany do dostarczania atestów i wykonania prób materiałów otrzymanych z zatwierdzonego źródła dla każdej dostawy, żeby udowodnić, że nadal spełniają one wymagania odpowiedniej szczegółowej specyfikacji technicznej.</w:t>
      </w:r>
    </w:p>
    <w:p w14:paraId="2E1D2793" w14:textId="5772629C" w:rsidR="009A03E6" w:rsidRPr="0063202F" w:rsidRDefault="009A03E6" w:rsidP="002C7718">
      <w:pPr>
        <w:autoSpaceDE w:val="0"/>
        <w:autoSpaceDN w:val="0"/>
        <w:adjustRightInd w:val="0"/>
        <w:spacing w:after="120"/>
        <w:jc w:val="both"/>
        <w:rPr>
          <w:rFonts w:cs="Arial,Italic"/>
          <w:iCs/>
        </w:rPr>
      </w:pPr>
      <w:r w:rsidRPr="00C63AD1">
        <w:rPr>
          <w:rFonts w:cs="Arial,Italic"/>
          <w:iCs/>
        </w:rPr>
        <w:t xml:space="preserve">W przypadku stosowania materiałów lokalnych, pochodzących z jakiegokolwiek miejscowego źródła, włączając te, które zostały wskazane przez Zamawiającego, przed rozpoczęciem wykorzystywania tego źródła </w:t>
      </w:r>
      <w:r w:rsidR="0019449A">
        <w:rPr>
          <w:rFonts w:cs="Arial,Italic"/>
          <w:iCs/>
        </w:rPr>
        <w:t>W</w:t>
      </w:r>
      <w:r w:rsidRPr="00C63AD1">
        <w:rPr>
          <w:rFonts w:cs="Arial,Italic"/>
          <w:iCs/>
        </w:rPr>
        <w:t xml:space="preserve">ykonawca ma obowiązek dostarczenia Inspektorowi Nadzoru Inwestorskiego wszystkich wymaganych dokumentów pozwalających na jego prawidłową eksploatację. Wykonawca będzie ponosił wszystkie koszty pozyskania i dostarczenia na plac budowy materiałów lokalnych. Za ich ilość </w:t>
      </w:r>
      <w:r w:rsidR="009D42F4">
        <w:rPr>
          <w:rFonts w:cs="Arial,Italic"/>
          <w:iCs/>
        </w:rPr>
        <w:br/>
      </w:r>
      <w:r w:rsidRPr="00C63AD1">
        <w:rPr>
          <w:rFonts w:cs="Arial,Italic"/>
          <w:iCs/>
        </w:rPr>
        <w:t>i jakość odpowiada Wykonawca. Stosowanie materiałów pochodzących z lokalnych źródeł wymaga akceptacji Inspektora Nadzoru Inwestorskiego.</w:t>
      </w:r>
    </w:p>
    <w:p w14:paraId="2F840307" w14:textId="6B5C84C4" w:rsidR="009A03E6" w:rsidRPr="004D65D6" w:rsidRDefault="009A03E6" w:rsidP="002C7718">
      <w:pPr>
        <w:autoSpaceDE w:val="0"/>
        <w:autoSpaceDN w:val="0"/>
        <w:adjustRightInd w:val="0"/>
        <w:spacing w:after="120"/>
        <w:jc w:val="both"/>
        <w:rPr>
          <w:rFonts w:cs="Arial,Italic"/>
          <w:iCs/>
        </w:rPr>
      </w:pPr>
      <w:r w:rsidRPr="004D65D6">
        <w:rPr>
          <w:rFonts w:cs="Arial,Italic"/>
          <w:iCs/>
        </w:rPr>
        <w:t>Inspektor Nadzoru Inwestorskiego może okresowo kontrolować dostarczane na budowę materiały, żeby sprawdzić czy są one zgodne z wymaganiami szczegółowych specyfikacji technicznych</w:t>
      </w:r>
      <w:r>
        <w:rPr>
          <w:rFonts w:cs="Arial,Italic"/>
          <w:iCs/>
        </w:rPr>
        <w:t xml:space="preserve"> oraz niniejszego programu funkcjonalnoużytkowego</w:t>
      </w:r>
      <w:r w:rsidRPr="004D65D6">
        <w:rPr>
          <w:rFonts w:cs="Arial,Italic"/>
          <w:iCs/>
        </w:rPr>
        <w:t>. Inspektor Nadzoru Inwestorskiego jest upoważniony do pobierania i badania próbek materiału żeby sprawdzić jego własności. Wyniki tych prób stanowić mogą podstawę do aprobaty jakości danej partii materiałów.</w:t>
      </w:r>
    </w:p>
    <w:p w14:paraId="7674E819" w14:textId="7C27DF01" w:rsidR="009A03E6" w:rsidRPr="004D65D6" w:rsidRDefault="009A03E6" w:rsidP="002C7718">
      <w:pPr>
        <w:autoSpaceDE w:val="0"/>
        <w:autoSpaceDN w:val="0"/>
        <w:adjustRightInd w:val="0"/>
        <w:spacing w:after="120"/>
        <w:jc w:val="both"/>
        <w:rPr>
          <w:rFonts w:cs="Arial,Italic"/>
          <w:iCs/>
        </w:rPr>
      </w:pPr>
      <w:r w:rsidRPr="004D65D6">
        <w:rPr>
          <w:rFonts w:cs="Arial,Italic"/>
          <w:iCs/>
        </w:rPr>
        <w:t xml:space="preserve">W przypadku materiałów, dla których wymagane są atesty, każda partia dostarczona na budowę musi posiadać atest określający w sposób jednoznaczny jej cechy. Przed wykonaniem przez Wykonawcę badań jakości materiałów, Inspektor Nadzoru Inwestorskiego może dopuścić do użycia materiały posiadające atest producenta stwierdzający pełną zgodność tych materiałów </w:t>
      </w:r>
      <w:r>
        <w:rPr>
          <w:rFonts w:cs="Arial,Italic"/>
          <w:iCs/>
        </w:rPr>
        <w:br/>
      </w:r>
      <w:r w:rsidRPr="004D65D6">
        <w:rPr>
          <w:rFonts w:cs="Arial,Italic"/>
          <w:iCs/>
        </w:rPr>
        <w:t>z warunkami podanymi w szczegółowych specyfikacjach technicznych</w:t>
      </w:r>
      <w:r>
        <w:rPr>
          <w:rFonts w:cs="Arial,Italic"/>
          <w:iCs/>
        </w:rPr>
        <w:t xml:space="preserve"> oraz niniejszym programie funkcjonalno</w:t>
      </w:r>
      <w:r w:rsidR="00AE3DDB">
        <w:rPr>
          <w:rFonts w:cs="Arial,Italic"/>
          <w:iCs/>
        </w:rPr>
        <w:t>-</w:t>
      </w:r>
      <w:r>
        <w:rPr>
          <w:rFonts w:cs="Arial,Italic"/>
          <w:iCs/>
        </w:rPr>
        <w:t>użytkowym</w:t>
      </w:r>
      <w:r w:rsidRPr="004D65D6">
        <w:rPr>
          <w:rFonts w:cs="Arial,Italic"/>
          <w:iCs/>
        </w:rPr>
        <w:t>. Produkty przemysłowe muszą posiadać atesty wydane przez producenta, poparte w razie potrzeby wynikami wykonanych przez niego badań. Kopie wyników tych badań muszą być dostarczone przez Wykonawcę Inspektorowi Nadzoru Inwestorskiego.</w:t>
      </w:r>
    </w:p>
    <w:p w14:paraId="7DF90F00" w14:textId="338E43A5" w:rsidR="009A03E6" w:rsidRPr="0063202F" w:rsidRDefault="009A03E6" w:rsidP="002C7718">
      <w:pPr>
        <w:autoSpaceDE w:val="0"/>
        <w:autoSpaceDN w:val="0"/>
        <w:adjustRightInd w:val="0"/>
        <w:spacing w:after="120"/>
        <w:jc w:val="both"/>
        <w:rPr>
          <w:rFonts w:cs="Arial,Italic"/>
          <w:iCs/>
        </w:rPr>
      </w:pPr>
      <w:r w:rsidRPr="004D65D6">
        <w:rPr>
          <w:rFonts w:cs="Arial,Italic"/>
          <w:iCs/>
        </w:rPr>
        <w:t xml:space="preserve">Materiały posiadające atesty, mogą być badane przez Inspektora Nadzoru Inwestorskiego </w:t>
      </w:r>
      <w:r>
        <w:rPr>
          <w:rFonts w:cs="Arial,Italic"/>
          <w:iCs/>
        </w:rPr>
        <w:br/>
      </w:r>
      <w:r w:rsidRPr="004D65D6">
        <w:rPr>
          <w:rFonts w:cs="Arial,Italic"/>
          <w:iCs/>
        </w:rPr>
        <w:t xml:space="preserve">w dowolnym czasie. W przypadku, gdy zostanie stwierdzona niezgodność właściwości przewidzianych do użycia materiałów z wymaganiami zawartymi w szczegółowych specyfikacjach technicznych oraz </w:t>
      </w:r>
      <w:r>
        <w:rPr>
          <w:rFonts w:cs="Arial,Italic"/>
          <w:iCs/>
        </w:rPr>
        <w:t xml:space="preserve">z </w:t>
      </w:r>
      <w:r w:rsidRPr="004D65D6">
        <w:rPr>
          <w:rFonts w:cs="Arial,Italic"/>
          <w:iCs/>
        </w:rPr>
        <w:t>niniejszym programie funkcjonalno</w:t>
      </w:r>
      <w:r w:rsidR="00AE3DDB">
        <w:rPr>
          <w:rFonts w:cs="Arial,Italic"/>
          <w:iCs/>
        </w:rPr>
        <w:t>-</w:t>
      </w:r>
      <w:r w:rsidRPr="004D65D6">
        <w:rPr>
          <w:rFonts w:cs="Arial,Italic"/>
          <w:iCs/>
        </w:rPr>
        <w:t>użytkowym, nie zostaną one przyjęte do wbudowania.</w:t>
      </w:r>
    </w:p>
    <w:p w14:paraId="56C16005" w14:textId="35BDD90C" w:rsidR="009A03E6" w:rsidRPr="0063202F" w:rsidRDefault="009A03E6" w:rsidP="002C7718">
      <w:pPr>
        <w:autoSpaceDE w:val="0"/>
        <w:autoSpaceDN w:val="0"/>
        <w:adjustRightInd w:val="0"/>
        <w:spacing w:after="120"/>
        <w:jc w:val="both"/>
        <w:rPr>
          <w:rFonts w:cs="Arial,Italic"/>
          <w:iCs/>
        </w:rPr>
      </w:pPr>
      <w:r w:rsidRPr="0063202F">
        <w:rPr>
          <w:rFonts w:cs="Arial,Italic"/>
          <w:iCs/>
        </w:rPr>
        <w:t>Materiały uznane przez Inspektora Nadzoru Inwestorskiego za niezgodne ze szczegółowymi specyfikacjami technicznymi oraz niniejszym programem funkcjonalno</w:t>
      </w:r>
      <w:r w:rsidR="00AE3DDB">
        <w:rPr>
          <w:rFonts w:cs="Arial,Italic"/>
          <w:iCs/>
        </w:rPr>
        <w:t>-</w:t>
      </w:r>
      <w:r w:rsidRPr="0063202F">
        <w:rPr>
          <w:rFonts w:cs="Arial,Italic"/>
          <w:iCs/>
        </w:rPr>
        <w:t xml:space="preserve">użytkowym muszą być niezwłocznie usunięte przez Wykonawcę z placu budowy. Każdy rodzaj robót wykonywanych </w:t>
      </w:r>
      <w:r w:rsidRPr="0063202F">
        <w:rPr>
          <w:rFonts w:cs="Arial,Italic"/>
          <w:iCs/>
        </w:rPr>
        <w:br/>
        <w:t xml:space="preserve">z użyciem materiałów, które nie zostały sprawdzone lub zaakceptowane przez </w:t>
      </w:r>
      <w:r w:rsidRPr="004D65D6">
        <w:rPr>
          <w:rFonts w:cs="Arial,Italic"/>
          <w:iCs/>
        </w:rPr>
        <w:t>Inspektora Nadzoru Inwestorskiego</w:t>
      </w:r>
      <w:r w:rsidRPr="0063202F">
        <w:rPr>
          <w:rFonts w:cs="Arial,Italic"/>
          <w:iCs/>
        </w:rPr>
        <w:t xml:space="preserve">, będzie wykonany na własne ryzyko Wykonawcy. Musi on zdawać sobie sprawę, </w:t>
      </w:r>
      <w:r w:rsidRPr="0063202F">
        <w:rPr>
          <w:rFonts w:cs="Arial,Italic"/>
          <w:iCs/>
        </w:rPr>
        <w:br/>
        <w:t>że te roboty mogą być odrzucone tj. zakwalifikowane jako wadliwe i niezapłacone.</w:t>
      </w:r>
      <w:r w:rsidRPr="004D65D6">
        <w:rPr>
          <w:rFonts w:cs="Arial,Italic"/>
          <w:iCs/>
        </w:rPr>
        <w:t xml:space="preserve"> </w:t>
      </w:r>
    </w:p>
    <w:p w14:paraId="538D84BE" w14:textId="77777777" w:rsidR="009A03E6" w:rsidRPr="002527E3" w:rsidRDefault="009A03E6" w:rsidP="002C7718">
      <w:pPr>
        <w:autoSpaceDE w:val="0"/>
        <w:autoSpaceDN w:val="0"/>
        <w:adjustRightInd w:val="0"/>
        <w:spacing w:after="120"/>
        <w:jc w:val="both"/>
        <w:rPr>
          <w:rFonts w:cs="Arial,Italic"/>
          <w:iCs/>
        </w:rPr>
      </w:pPr>
      <w:r w:rsidRPr="002527E3">
        <w:rPr>
          <w:rFonts w:cs="Arial,Italic"/>
          <w:iCs/>
        </w:rPr>
        <w:t xml:space="preserve">Wykonawca jest zobowiązany zapewnić, żeby materiały składowane na budowie, </w:t>
      </w:r>
      <w:r w:rsidRPr="002527E3">
        <w:rPr>
          <w:rFonts w:cs="Arial,Italic"/>
          <w:iCs/>
        </w:rPr>
        <w:br/>
        <w:t xml:space="preserve">były zabezpieczone przed uszkodzeniem. Wykonawca musi utrzymywać ich jakość i własności </w:t>
      </w:r>
      <w:r w:rsidRPr="002527E3">
        <w:rPr>
          <w:rFonts w:cs="Arial,Italic"/>
          <w:iCs/>
        </w:rPr>
        <w:br/>
        <w:t>w takim stanie, jaki jest wymagany w chwili wbudowania lub montażu. Muszą one w każdej chwili być dostępne dla przeprowadzenia inspekcji przez Inspektora Nadzoru Inwestorskiego, aż do chwili kiedy zostaną użyte.</w:t>
      </w:r>
    </w:p>
    <w:p w14:paraId="772A608F" w14:textId="77777777" w:rsidR="009A03E6" w:rsidRDefault="009A03E6" w:rsidP="002C7718">
      <w:pPr>
        <w:autoSpaceDE w:val="0"/>
        <w:autoSpaceDN w:val="0"/>
        <w:adjustRightInd w:val="0"/>
        <w:spacing w:after="0"/>
        <w:jc w:val="both"/>
        <w:rPr>
          <w:rFonts w:cs="Arial,Italic"/>
          <w:iCs/>
        </w:rPr>
      </w:pPr>
      <w:r w:rsidRPr="002527E3">
        <w:rPr>
          <w:rFonts w:cs="Arial,Italic"/>
          <w:iCs/>
        </w:rPr>
        <w:t>Tymczasowe tereny przeznaczone do składowania materiałów będą zlokalizowane w obrębie placu budowy w miejscach uzgodnionych z Inspektorem Nadzoru Inwestorskiego, lub poza placem budowy, w miejscach zapewnionych przez Wykonawcę. Wykonawca zapewni, że tymczasowo składowane na budowie materiały będą zabezpieczone przed uszkodzeniem.</w:t>
      </w:r>
    </w:p>
    <w:p w14:paraId="2FC75199" w14:textId="77777777" w:rsidR="009A03E6" w:rsidRPr="0063202F" w:rsidRDefault="009A03E6" w:rsidP="002C7718">
      <w:pPr>
        <w:autoSpaceDE w:val="0"/>
        <w:autoSpaceDN w:val="0"/>
        <w:adjustRightInd w:val="0"/>
        <w:spacing w:after="0"/>
        <w:jc w:val="both"/>
        <w:rPr>
          <w:rFonts w:cs="Arial,Italic"/>
          <w:iCs/>
        </w:rPr>
      </w:pPr>
    </w:p>
    <w:p w14:paraId="0C9239F8" w14:textId="77777777" w:rsidR="009A03E6" w:rsidRPr="002527E3" w:rsidRDefault="009A03E6" w:rsidP="002C7718">
      <w:pPr>
        <w:autoSpaceDE w:val="0"/>
        <w:autoSpaceDN w:val="0"/>
        <w:adjustRightInd w:val="0"/>
        <w:spacing w:after="120"/>
        <w:jc w:val="both"/>
        <w:rPr>
          <w:rFonts w:cs="Arial,Italic"/>
          <w:b/>
          <w:bCs/>
          <w:iCs/>
          <w:u w:val="single"/>
        </w:rPr>
      </w:pPr>
      <w:r w:rsidRPr="002527E3">
        <w:rPr>
          <w:rFonts w:cs="Arial,Italic"/>
          <w:b/>
          <w:bCs/>
          <w:iCs/>
          <w:u w:val="single"/>
        </w:rPr>
        <w:t>Sprzęt</w:t>
      </w:r>
    </w:p>
    <w:p w14:paraId="60C69B56" w14:textId="41366B8B" w:rsidR="009A03E6" w:rsidRPr="00B50B00" w:rsidRDefault="009A03E6" w:rsidP="002C7718">
      <w:pPr>
        <w:autoSpaceDE w:val="0"/>
        <w:autoSpaceDN w:val="0"/>
        <w:adjustRightInd w:val="0"/>
        <w:spacing w:after="120"/>
        <w:jc w:val="both"/>
        <w:rPr>
          <w:rFonts w:cs="Arial,Italic"/>
          <w:iCs/>
        </w:rPr>
      </w:pPr>
      <w:r w:rsidRPr="00B50B00">
        <w:rPr>
          <w:rFonts w:cs="Arial,Italic"/>
          <w:iCs/>
        </w:rPr>
        <w:t xml:space="preserve">Wykonawca jest zobowiązany do używania jedynie takiego sprzętu, który nie spowoduje niekorzystnego wpływu na jakość wykonywanych robót i środowisko. Sprzęt używany do robót powinien być zgodny z ofertą </w:t>
      </w:r>
      <w:r w:rsidR="00EF7C3E">
        <w:rPr>
          <w:rFonts w:cs="Arial,Italic"/>
          <w:iCs/>
        </w:rPr>
        <w:t>W</w:t>
      </w:r>
      <w:r w:rsidRPr="00B50B00">
        <w:rPr>
          <w:rFonts w:cs="Arial,Italic"/>
          <w:iCs/>
        </w:rPr>
        <w:t>ykonawcy oraz powinien odpowiadać pod względem typów i ilości wskazaniom zawartym w szczegółowych specyfikacjach technicznych. Liczba i wydajność sprzętu powinna gwarantować prowadzenie robót zgodnie z terminami przewidzianymi w harmonogramie robót.</w:t>
      </w:r>
    </w:p>
    <w:p w14:paraId="3E420D95" w14:textId="33C2CA4D" w:rsidR="009A03E6" w:rsidRPr="00B50B00" w:rsidRDefault="009A03E6" w:rsidP="002C7718">
      <w:pPr>
        <w:autoSpaceDE w:val="0"/>
        <w:autoSpaceDN w:val="0"/>
        <w:adjustRightInd w:val="0"/>
        <w:spacing w:after="120"/>
        <w:jc w:val="both"/>
        <w:rPr>
          <w:rFonts w:cs="Arial,Italic"/>
          <w:iCs/>
        </w:rPr>
      </w:pPr>
      <w:r w:rsidRPr="00B50B00">
        <w:rPr>
          <w:rFonts w:cs="Arial,Italic"/>
          <w:iCs/>
        </w:rPr>
        <w:t xml:space="preserve">Sprzęt będący własnością Wykonawcy lub wynajęty do wykonania robót musi być utrzymywany w dobrym stanie i gotowości do pracy oraz być zgodny z wymaganiami ochrony środowiska i przepisami dotyczącymi jego użytkowania. Tam gdzie jest to wymagane przepisami, </w:t>
      </w:r>
      <w:r w:rsidR="0019449A">
        <w:rPr>
          <w:rFonts w:cs="Arial,Italic"/>
          <w:iCs/>
        </w:rPr>
        <w:t>W</w:t>
      </w:r>
      <w:r w:rsidRPr="00B50B00">
        <w:rPr>
          <w:rFonts w:cs="Arial,Italic"/>
          <w:iCs/>
        </w:rPr>
        <w:t xml:space="preserve">ykonawca dostarczy </w:t>
      </w:r>
      <w:r>
        <w:rPr>
          <w:rFonts w:cs="Arial,Italic"/>
          <w:iCs/>
        </w:rPr>
        <w:t>Z</w:t>
      </w:r>
      <w:r w:rsidRPr="00B50B00">
        <w:rPr>
          <w:rFonts w:cs="Arial,Italic"/>
          <w:iCs/>
        </w:rPr>
        <w:t>arządzającemu realizacją umowy kopie dokumentów potwierdzających dopuszczenie sprzętu do użytkowania.</w:t>
      </w:r>
    </w:p>
    <w:p w14:paraId="070FD0B8" w14:textId="77777777" w:rsidR="009A03E6" w:rsidRDefault="009A03E6" w:rsidP="002C7718">
      <w:pPr>
        <w:autoSpaceDE w:val="0"/>
        <w:autoSpaceDN w:val="0"/>
        <w:adjustRightInd w:val="0"/>
        <w:spacing w:after="0"/>
        <w:jc w:val="both"/>
        <w:rPr>
          <w:rFonts w:cs="Arial,Italic"/>
          <w:iCs/>
        </w:rPr>
      </w:pPr>
      <w:r w:rsidRPr="00B50B00">
        <w:rPr>
          <w:rFonts w:cs="Arial,Italic"/>
          <w:iCs/>
        </w:rPr>
        <w:t>Sprzęt, maszyny, urządzenia i narzędzia nie gwarantujące zachowania warunków umowy zostaną przez Inspektora Nadzoru Inwestorskiego zdyskwalifikowane i nie dopuszczone do robót.</w:t>
      </w:r>
      <w:r w:rsidRPr="0063202F">
        <w:rPr>
          <w:rFonts w:cs="Arial,Italic"/>
          <w:iCs/>
        </w:rPr>
        <w:t xml:space="preserve"> </w:t>
      </w:r>
    </w:p>
    <w:p w14:paraId="04C6D02E" w14:textId="77777777" w:rsidR="009A03E6" w:rsidRPr="0063202F" w:rsidRDefault="009A03E6" w:rsidP="002C7718">
      <w:pPr>
        <w:autoSpaceDE w:val="0"/>
        <w:autoSpaceDN w:val="0"/>
        <w:adjustRightInd w:val="0"/>
        <w:spacing w:after="0"/>
        <w:jc w:val="both"/>
        <w:rPr>
          <w:rFonts w:cs="Arial,Italic"/>
          <w:iCs/>
        </w:rPr>
      </w:pPr>
    </w:p>
    <w:p w14:paraId="5A2D2410" w14:textId="77777777" w:rsidR="009A03E6" w:rsidRPr="00B50B00" w:rsidRDefault="009A03E6" w:rsidP="002C7718">
      <w:pPr>
        <w:autoSpaceDE w:val="0"/>
        <w:autoSpaceDN w:val="0"/>
        <w:adjustRightInd w:val="0"/>
        <w:spacing w:after="120"/>
        <w:jc w:val="both"/>
        <w:rPr>
          <w:rFonts w:cs="Arial,Italic"/>
          <w:b/>
          <w:bCs/>
          <w:iCs/>
          <w:u w:val="single"/>
        </w:rPr>
      </w:pPr>
      <w:r w:rsidRPr="00B50B00">
        <w:rPr>
          <w:rFonts w:cs="Arial,Italic"/>
          <w:b/>
          <w:bCs/>
          <w:iCs/>
          <w:u w:val="single"/>
        </w:rPr>
        <w:t>Transport</w:t>
      </w:r>
    </w:p>
    <w:p w14:paraId="10CD723A" w14:textId="77777777" w:rsidR="009A03E6" w:rsidRPr="00B50B00" w:rsidRDefault="009A03E6" w:rsidP="002C7718">
      <w:pPr>
        <w:autoSpaceDE w:val="0"/>
        <w:autoSpaceDN w:val="0"/>
        <w:adjustRightInd w:val="0"/>
        <w:spacing w:after="120"/>
        <w:jc w:val="both"/>
        <w:rPr>
          <w:rFonts w:cs="Arial,Italic"/>
          <w:iCs/>
        </w:rPr>
      </w:pPr>
      <w:r w:rsidRPr="00B50B00">
        <w:rPr>
          <w:rFonts w:cs="Arial,Italic"/>
          <w:iCs/>
        </w:rPr>
        <w:t>Środki transportowe muszą zapewniać prowadzenie robót zgodnie z zasadami określonymi w projekcie wykonawczym i Szczegółowych Specyfikacjach Technicznych oraz wskazaniami Inspektora Nadzoru Inwestorskiego, w terminach wynikających z harmonogramu robót. Przy ruchu po drogach publicznych pojazdy muszą spełniać wymagania dotyczące przepisów ruchu drogowego, szczególnie w odniesieniu do dopuszczalnych obciążeń na osie i innych parametrów technicznych. Środki transportu nie odpowiadające warunkom umowy, będą usunięte z terenu budowy na polecenie Inspektora Nadzoru Inwestorskiego.</w:t>
      </w:r>
    </w:p>
    <w:p w14:paraId="34A3CA93" w14:textId="77777777" w:rsidR="009A03E6" w:rsidRPr="0063202F" w:rsidRDefault="009A03E6" w:rsidP="002C7718">
      <w:pPr>
        <w:autoSpaceDE w:val="0"/>
        <w:autoSpaceDN w:val="0"/>
        <w:adjustRightInd w:val="0"/>
        <w:spacing w:after="120"/>
        <w:jc w:val="both"/>
        <w:rPr>
          <w:rFonts w:cs="Arial,Italic"/>
          <w:iCs/>
        </w:rPr>
      </w:pPr>
      <w:r w:rsidRPr="00A23A87">
        <w:rPr>
          <w:rFonts w:cs="Arial,Italic"/>
          <w:iCs/>
        </w:rPr>
        <w:t>Wykonawca jest zobowiązany usuwać na bieżąco, na własny koszt, wszelkie uszkodzenia i zanieczyszczenia spowodowane przez jego pojazdy na drogach publicznych oraz dojazdach do terenu budowy.</w:t>
      </w:r>
      <w:r w:rsidRPr="0063202F">
        <w:rPr>
          <w:rFonts w:cs="Arial,Italic"/>
          <w:iCs/>
        </w:rPr>
        <w:t xml:space="preserve"> </w:t>
      </w:r>
    </w:p>
    <w:p w14:paraId="0A9F4964" w14:textId="77777777" w:rsidR="009A03E6" w:rsidRPr="001C5882" w:rsidRDefault="009A03E6" w:rsidP="002C7718">
      <w:pPr>
        <w:autoSpaceDE w:val="0"/>
        <w:autoSpaceDN w:val="0"/>
        <w:adjustRightInd w:val="0"/>
        <w:spacing w:after="0"/>
        <w:jc w:val="both"/>
        <w:rPr>
          <w:rFonts w:cs="Arial,Italic"/>
          <w:iCs/>
        </w:rPr>
      </w:pPr>
      <w:r w:rsidRPr="001C5882">
        <w:rPr>
          <w:rFonts w:cs="Arial,Italic"/>
          <w:iCs/>
        </w:rPr>
        <w:t>Wykonawca na własny koszt i staraniem uzyska w razie zaistnienia takiej potrzeby zezwolenie na wjazd samochodów ciężarowych o masie przekraczającej 3,5</w:t>
      </w:r>
      <w:r>
        <w:rPr>
          <w:rFonts w:cs="Arial,Italic"/>
          <w:iCs/>
        </w:rPr>
        <w:t xml:space="preserve"> </w:t>
      </w:r>
      <w:r w:rsidRPr="001C5882">
        <w:rPr>
          <w:rFonts w:cs="Arial,Italic"/>
          <w:iCs/>
        </w:rPr>
        <w:t xml:space="preserve">tony. </w:t>
      </w:r>
    </w:p>
    <w:p w14:paraId="741891F4" w14:textId="77777777" w:rsidR="008445F4" w:rsidRDefault="008445F4" w:rsidP="002C7718">
      <w:pPr>
        <w:autoSpaceDE w:val="0"/>
        <w:autoSpaceDN w:val="0"/>
        <w:adjustRightInd w:val="0"/>
        <w:spacing w:after="120"/>
        <w:jc w:val="both"/>
        <w:rPr>
          <w:rFonts w:cs="Arial,Italic"/>
          <w:b/>
          <w:bCs/>
          <w:iCs/>
          <w:u w:val="single"/>
        </w:rPr>
      </w:pPr>
    </w:p>
    <w:p w14:paraId="4F86A8FE" w14:textId="77777777" w:rsidR="008445F4" w:rsidRDefault="008445F4" w:rsidP="002C7718">
      <w:pPr>
        <w:autoSpaceDE w:val="0"/>
        <w:autoSpaceDN w:val="0"/>
        <w:adjustRightInd w:val="0"/>
        <w:spacing w:after="120"/>
        <w:jc w:val="both"/>
        <w:rPr>
          <w:rFonts w:cs="Arial,Italic"/>
          <w:b/>
          <w:bCs/>
          <w:iCs/>
          <w:u w:val="single"/>
        </w:rPr>
      </w:pPr>
    </w:p>
    <w:p w14:paraId="75550996" w14:textId="6DA434B3" w:rsidR="009A03E6" w:rsidRPr="00A23A87" w:rsidRDefault="009A03E6" w:rsidP="002C7718">
      <w:pPr>
        <w:autoSpaceDE w:val="0"/>
        <w:autoSpaceDN w:val="0"/>
        <w:adjustRightInd w:val="0"/>
        <w:spacing w:after="120"/>
        <w:jc w:val="both"/>
        <w:rPr>
          <w:rFonts w:cs="Arial,Italic"/>
          <w:b/>
          <w:bCs/>
          <w:iCs/>
          <w:u w:val="single"/>
        </w:rPr>
      </w:pPr>
      <w:r w:rsidRPr="00A23A87">
        <w:rPr>
          <w:rFonts w:cs="Arial,Italic"/>
          <w:b/>
          <w:bCs/>
          <w:iCs/>
          <w:u w:val="single"/>
        </w:rPr>
        <w:t>Certyfikaty i deklaracje</w:t>
      </w:r>
    </w:p>
    <w:p w14:paraId="5A5DAC70" w14:textId="77777777" w:rsidR="009A03E6" w:rsidRPr="00A23A87" w:rsidRDefault="009A03E6" w:rsidP="002C7718">
      <w:pPr>
        <w:autoSpaceDE w:val="0"/>
        <w:autoSpaceDN w:val="0"/>
        <w:adjustRightInd w:val="0"/>
        <w:spacing w:after="0"/>
        <w:jc w:val="both"/>
        <w:rPr>
          <w:rFonts w:cs="Arial,Italic"/>
          <w:iCs/>
        </w:rPr>
      </w:pPr>
      <w:r w:rsidRPr="00A23A87">
        <w:rPr>
          <w:rFonts w:cs="Arial,Italic"/>
          <w:iCs/>
        </w:rPr>
        <w:t>Inspektor Nadzoru Inwestorskiego może dopuścić do użycia tylko te wyroby i materiały, które:</w:t>
      </w:r>
    </w:p>
    <w:p w14:paraId="56AD22B9" w14:textId="77777777" w:rsidR="009A03E6" w:rsidRDefault="009A03E6" w:rsidP="00B07E2C">
      <w:pPr>
        <w:pStyle w:val="Akapitzlist"/>
        <w:numPr>
          <w:ilvl w:val="0"/>
          <w:numId w:val="7"/>
        </w:numPr>
        <w:autoSpaceDE w:val="0"/>
        <w:autoSpaceDN w:val="0"/>
        <w:adjustRightInd w:val="0"/>
        <w:spacing w:after="0"/>
        <w:ind w:left="644"/>
        <w:jc w:val="both"/>
        <w:rPr>
          <w:rFonts w:cs="Arial,Italic"/>
          <w:iCs/>
        </w:rPr>
      </w:pPr>
      <w:r w:rsidRPr="0063202F">
        <w:rPr>
          <w:rFonts w:cs="Arial,Italic"/>
          <w:iCs/>
        </w:rPr>
        <w:t>Posiadają certyfikat na znak bezpieczeństwa wykazujący, że zapewniono zgodność z kryteriami technicznymi określonymi na podstawie Polskich Norm, aprobat technicznych, krajowych ocen technicznych oraz właściwych przepisów</w:t>
      </w:r>
    </w:p>
    <w:p w14:paraId="4B19EB79" w14:textId="77777777" w:rsidR="009A03E6" w:rsidRPr="0063202F" w:rsidRDefault="009A03E6" w:rsidP="00B07E2C">
      <w:pPr>
        <w:pStyle w:val="Akapitzlist"/>
        <w:numPr>
          <w:ilvl w:val="0"/>
          <w:numId w:val="7"/>
        </w:numPr>
        <w:autoSpaceDE w:val="0"/>
        <w:autoSpaceDN w:val="0"/>
        <w:adjustRightInd w:val="0"/>
        <w:spacing w:after="120"/>
        <w:ind w:left="644"/>
        <w:jc w:val="both"/>
        <w:rPr>
          <w:rFonts w:cs="Arial,Italic"/>
          <w:iCs/>
        </w:rPr>
      </w:pPr>
      <w:r w:rsidRPr="0063202F">
        <w:rPr>
          <w:rFonts w:cs="Arial,Italic"/>
          <w:iCs/>
        </w:rPr>
        <w:t xml:space="preserve">Posiadają deklarację zgodności lub certyfikat zgodności z </w:t>
      </w:r>
      <w:r w:rsidRPr="0063202F">
        <w:rPr>
          <w:rFonts w:cs="Symbol"/>
        </w:rPr>
        <w:t>P</w:t>
      </w:r>
      <w:r w:rsidRPr="0063202F">
        <w:rPr>
          <w:rFonts w:cs="Arial,Italic"/>
          <w:iCs/>
        </w:rPr>
        <w:t>olską Normą</w:t>
      </w:r>
    </w:p>
    <w:p w14:paraId="3C6B59BF" w14:textId="77777777" w:rsidR="009A03E6" w:rsidRDefault="009A03E6" w:rsidP="002C7718">
      <w:pPr>
        <w:autoSpaceDE w:val="0"/>
        <w:autoSpaceDN w:val="0"/>
        <w:adjustRightInd w:val="0"/>
        <w:spacing w:after="0"/>
        <w:jc w:val="both"/>
        <w:rPr>
          <w:rFonts w:cs="Arial,Italic"/>
          <w:iCs/>
        </w:rPr>
      </w:pPr>
      <w:r w:rsidRPr="00A23A87">
        <w:rPr>
          <w:rFonts w:cs="Arial,Italic"/>
          <w:iCs/>
        </w:rPr>
        <w:t>W przypadku materiałów, dla których w/w dokumenty są wymagane, każda ich partia dostarczona do robót będzie posiadać te dokumenty, określające w sposób jednoznaczny jej cechy. Jakiekolwiek materiały, które nie spełnią tych wymagań będą odrzucone.</w:t>
      </w:r>
      <w:r w:rsidRPr="0063202F">
        <w:rPr>
          <w:rFonts w:cs="Arial,Italic"/>
          <w:iCs/>
        </w:rPr>
        <w:t xml:space="preserve"> </w:t>
      </w:r>
    </w:p>
    <w:p w14:paraId="1B2CFED3" w14:textId="77777777" w:rsidR="009A03E6" w:rsidRPr="0063202F" w:rsidRDefault="009A03E6" w:rsidP="002C7718">
      <w:pPr>
        <w:autoSpaceDE w:val="0"/>
        <w:autoSpaceDN w:val="0"/>
        <w:adjustRightInd w:val="0"/>
        <w:spacing w:after="0"/>
        <w:jc w:val="both"/>
        <w:rPr>
          <w:rFonts w:cs="Arial,Italic"/>
          <w:iCs/>
        </w:rPr>
      </w:pPr>
    </w:p>
    <w:p w14:paraId="28389BF4" w14:textId="6B09FE3F" w:rsidR="009A03E6" w:rsidRPr="00A23A87" w:rsidRDefault="009A03E6" w:rsidP="002C7718">
      <w:pPr>
        <w:autoSpaceDE w:val="0"/>
        <w:autoSpaceDN w:val="0"/>
        <w:adjustRightInd w:val="0"/>
        <w:spacing w:after="120"/>
        <w:jc w:val="both"/>
        <w:rPr>
          <w:rFonts w:cs="Arial,Italic"/>
          <w:b/>
          <w:bCs/>
          <w:iCs/>
          <w:u w:val="single"/>
        </w:rPr>
      </w:pPr>
      <w:r w:rsidRPr="00A23A87">
        <w:rPr>
          <w:rFonts w:cs="Arial,Italic"/>
          <w:b/>
          <w:bCs/>
          <w:iCs/>
          <w:u w:val="single"/>
        </w:rPr>
        <w:t>Obmiary robót</w:t>
      </w:r>
    </w:p>
    <w:p w14:paraId="1EC39511" w14:textId="77777777" w:rsidR="009A03E6" w:rsidRPr="00A23A87" w:rsidRDefault="009A03E6" w:rsidP="002C7718">
      <w:pPr>
        <w:autoSpaceDE w:val="0"/>
        <w:autoSpaceDN w:val="0"/>
        <w:adjustRightInd w:val="0"/>
        <w:spacing w:after="120"/>
        <w:jc w:val="both"/>
        <w:rPr>
          <w:rFonts w:cs="Arial,Italic"/>
          <w:iCs/>
        </w:rPr>
      </w:pPr>
      <w:r w:rsidRPr="00A23A87">
        <w:rPr>
          <w:rFonts w:cs="Arial,Italic"/>
          <w:iCs/>
        </w:rPr>
        <w:t xml:space="preserve">Obmiar robót ma za zadanie określać faktyczny zakres wykonanych robót wg stanu na dzień jego przeprowadzenia. Roboty można uznać za wykonane pod warunkiem, że wykonano je zgodnie </w:t>
      </w:r>
      <w:r w:rsidRPr="00A23A87">
        <w:rPr>
          <w:rFonts w:cs="Arial,Italic"/>
          <w:iCs/>
        </w:rPr>
        <w:br/>
        <w:t xml:space="preserve">z wymaganiami zawartymi w projekcie wykonawczym i szczegółowych specyfikacjach technicznych, a ich ilość podaje się w jednostkach ustalonych w wycenionym przedmiarze robót wchodzącym </w:t>
      </w:r>
      <w:r w:rsidRPr="00A23A87">
        <w:rPr>
          <w:rFonts w:cs="Arial,Italic"/>
          <w:iCs/>
        </w:rPr>
        <w:br/>
        <w:t>w skład umowy.</w:t>
      </w:r>
    </w:p>
    <w:p w14:paraId="503A7435" w14:textId="77777777" w:rsidR="009A03E6" w:rsidRPr="008D2229" w:rsidRDefault="009A03E6" w:rsidP="002C7718">
      <w:pPr>
        <w:autoSpaceDE w:val="0"/>
        <w:autoSpaceDN w:val="0"/>
        <w:adjustRightInd w:val="0"/>
        <w:spacing w:after="120"/>
        <w:jc w:val="both"/>
        <w:rPr>
          <w:rFonts w:cs="Arial,Italic"/>
          <w:iCs/>
        </w:rPr>
      </w:pPr>
      <w:r w:rsidRPr="008D2229">
        <w:rPr>
          <w:rFonts w:cs="Arial,Italic"/>
          <w:iCs/>
        </w:rPr>
        <w:t xml:space="preserve">Wszystkie urządzenia i sprzęt pomiarowy, stosowane w czasie dokonywania obmiaru robót </w:t>
      </w:r>
      <w:r w:rsidRPr="008D2229">
        <w:rPr>
          <w:rFonts w:cs="Arial,Italic"/>
          <w:iCs/>
        </w:rPr>
        <w:br/>
        <w:t xml:space="preserve">i dostarczone przez Wykonawcę, muszą być zaakceptowane przez Zarządzającego realizacją umowy. Jeżeli urządzenia te lub sprzęt wymagają badań atestujących, to Wykonawca musi posiadać ważne świadectwa legalizacji. Muszą one być utrzymywane przez Wykonawcę w dobrym stanie, </w:t>
      </w:r>
      <w:r>
        <w:rPr>
          <w:rFonts w:cs="Arial,Italic"/>
          <w:iCs/>
        </w:rPr>
        <w:br/>
      </w:r>
      <w:r w:rsidRPr="008D2229">
        <w:rPr>
          <w:rFonts w:cs="Arial,Italic"/>
          <w:iCs/>
        </w:rPr>
        <w:t xml:space="preserve">w całym okresie trwania Robót. </w:t>
      </w:r>
    </w:p>
    <w:p w14:paraId="6D88F695" w14:textId="77777777" w:rsidR="009A03E6" w:rsidRPr="002027A0" w:rsidRDefault="009A03E6" w:rsidP="002C7718">
      <w:pPr>
        <w:autoSpaceDE w:val="0"/>
        <w:autoSpaceDN w:val="0"/>
        <w:adjustRightInd w:val="0"/>
        <w:spacing w:after="120"/>
        <w:jc w:val="both"/>
        <w:rPr>
          <w:rFonts w:cs="Arial,Italic"/>
          <w:iCs/>
        </w:rPr>
      </w:pPr>
      <w:r w:rsidRPr="002027A0">
        <w:rPr>
          <w:rFonts w:cs="Arial,Italic"/>
          <w:iCs/>
        </w:rPr>
        <w:t xml:space="preserve">Obmiar gotowych robót będzie przeprowadzany z częstotliwością i terminach wymaganych w celu dokonywania miesięcznych płatności na rzecz Wykonawcy, lub w innym czasie, określonym </w:t>
      </w:r>
      <w:r w:rsidRPr="002027A0">
        <w:rPr>
          <w:rFonts w:cs="Arial,Italic"/>
          <w:iCs/>
        </w:rPr>
        <w:br/>
        <w:t>w umowie lub uzgodnionym przez Wykonawcę i Inspektor Nadzoru Inwestorskiego.</w:t>
      </w:r>
    </w:p>
    <w:p w14:paraId="3A68B075" w14:textId="77777777" w:rsidR="009A03E6" w:rsidRDefault="009A03E6" w:rsidP="002C7718">
      <w:pPr>
        <w:autoSpaceDE w:val="0"/>
        <w:autoSpaceDN w:val="0"/>
        <w:adjustRightInd w:val="0"/>
        <w:spacing w:after="0"/>
        <w:jc w:val="both"/>
        <w:rPr>
          <w:rFonts w:cs="Arial,Italic"/>
          <w:iCs/>
        </w:rPr>
      </w:pPr>
      <w:r w:rsidRPr="002027A0">
        <w:rPr>
          <w:rFonts w:cs="Arial,Italic"/>
          <w:iCs/>
        </w:rPr>
        <w:t xml:space="preserve">Obmiary będą także przeprowadzone przed częściowym i końcowym odbiorem robót, a także </w:t>
      </w:r>
      <w:r w:rsidRPr="002027A0">
        <w:rPr>
          <w:rFonts w:cs="Arial,Italic"/>
          <w:iCs/>
        </w:rPr>
        <w:br/>
        <w:t xml:space="preserve">w przypadku wystąpienia dłuższej przerwy w robotach lub zmiany Wykonawcy. Obmiar robót zanikających i podlegających zakryciu przeprowadza się bezpośrednio po ich wykonywaniu, </w:t>
      </w:r>
      <w:r w:rsidRPr="002027A0">
        <w:rPr>
          <w:rFonts w:cs="Arial,Italic"/>
          <w:iCs/>
        </w:rPr>
        <w:br/>
        <w:t>lecz przed zakryciem.</w:t>
      </w:r>
      <w:r w:rsidRPr="0063202F">
        <w:rPr>
          <w:rFonts w:cs="Arial,Italic"/>
          <w:iCs/>
        </w:rPr>
        <w:t xml:space="preserve"> </w:t>
      </w:r>
    </w:p>
    <w:p w14:paraId="5D465BEF" w14:textId="77777777" w:rsidR="009A03E6" w:rsidRPr="0063202F" w:rsidRDefault="009A03E6" w:rsidP="002C7718">
      <w:pPr>
        <w:autoSpaceDE w:val="0"/>
        <w:autoSpaceDN w:val="0"/>
        <w:adjustRightInd w:val="0"/>
        <w:spacing w:after="0"/>
        <w:jc w:val="both"/>
        <w:rPr>
          <w:rFonts w:cs="Arial,Italic"/>
          <w:iCs/>
        </w:rPr>
      </w:pPr>
    </w:p>
    <w:p w14:paraId="6F41BB16" w14:textId="5B8FCD3A" w:rsidR="009A03E6" w:rsidRPr="005E69E1" w:rsidRDefault="009A03E6" w:rsidP="002C7718">
      <w:pPr>
        <w:autoSpaceDE w:val="0"/>
        <w:autoSpaceDN w:val="0"/>
        <w:adjustRightInd w:val="0"/>
        <w:spacing w:after="120"/>
        <w:jc w:val="both"/>
        <w:rPr>
          <w:rFonts w:cs="Arial,Italic"/>
          <w:b/>
          <w:bCs/>
          <w:iCs/>
          <w:u w:val="single"/>
        </w:rPr>
      </w:pPr>
      <w:r w:rsidRPr="005E69E1">
        <w:rPr>
          <w:rFonts w:cs="Arial,Italic"/>
          <w:b/>
          <w:bCs/>
          <w:iCs/>
          <w:u w:val="single"/>
        </w:rPr>
        <w:t>Odbiory robót</w:t>
      </w:r>
    </w:p>
    <w:p w14:paraId="47B31DF9" w14:textId="77777777" w:rsidR="009A03E6" w:rsidRPr="005E69E1" w:rsidRDefault="009A03E6" w:rsidP="00D00A03">
      <w:pPr>
        <w:autoSpaceDE w:val="0"/>
        <w:autoSpaceDN w:val="0"/>
        <w:adjustRightInd w:val="0"/>
        <w:spacing w:after="120"/>
        <w:jc w:val="both"/>
        <w:rPr>
          <w:rFonts w:cs="Arial,Italic"/>
          <w:iCs/>
        </w:rPr>
      </w:pPr>
      <w:r w:rsidRPr="005E69E1">
        <w:rPr>
          <w:rFonts w:cs="Arial,Italic"/>
          <w:iCs/>
        </w:rPr>
        <w:t xml:space="preserve">Zasady odbiorów robót i płatności za ich wykonanie określa umowa. </w:t>
      </w:r>
    </w:p>
    <w:p w14:paraId="14229F60" w14:textId="77777777" w:rsidR="00D00A03" w:rsidRPr="005E69E1" w:rsidRDefault="00D00A03" w:rsidP="00D00A03">
      <w:pPr>
        <w:autoSpaceDE w:val="0"/>
        <w:autoSpaceDN w:val="0"/>
        <w:adjustRightInd w:val="0"/>
        <w:spacing w:after="120"/>
        <w:jc w:val="both"/>
      </w:pPr>
      <w:bookmarkStart w:id="34" w:name="_Hlk168315639"/>
      <w:r w:rsidRPr="005E69E1">
        <w:t>Wykonawca w ramach zadania po wykonaniu nawierzchni oraz montażu osprzętu sportowego a przed odbiorem końcowym inwestycji przeprowadzi ich badania powykonawcze. Badania muszą być wykonane przez podmiot posiadający odpowiedni sprzęt do ich przeprowadzenia oraz doświadczenie w tego typu badaniach. Proponuje się wykonanie badań przez Instytut Sportu – Państwowy Instytut Badawczy lub Instytut Techniki Budowlanej.</w:t>
      </w:r>
    </w:p>
    <w:p w14:paraId="0F382AEF" w14:textId="77777777" w:rsidR="00D76A1A" w:rsidRDefault="00D76A1A" w:rsidP="00D00A03">
      <w:pPr>
        <w:autoSpaceDE w:val="0"/>
        <w:autoSpaceDN w:val="0"/>
        <w:adjustRightInd w:val="0"/>
        <w:spacing w:after="0"/>
        <w:jc w:val="both"/>
      </w:pPr>
      <w:bookmarkStart w:id="35" w:name="_Hlk168315653"/>
      <w:bookmarkEnd w:id="34"/>
    </w:p>
    <w:p w14:paraId="6FD5A4DB" w14:textId="77777777" w:rsidR="00D76A1A" w:rsidRDefault="00D76A1A" w:rsidP="00D00A03">
      <w:pPr>
        <w:autoSpaceDE w:val="0"/>
        <w:autoSpaceDN w:val="0"/>
        <w:adjustRightInd w:val="0"/>
        <w:spacing w:after="0"/>
        <w:jc w:val="both"/>
      </w:pPr>
    </w:p>
    <w:p w14:paraId="2CBDBA8E" w14:textId="77777777" w:rsidR="00D76A1A" w:rsidRDefault="00D76A1A" w:rsidP="00D00A03">
      <w:pPr>
        <w:autoSpaceDE w:val="0"/>
        <w:autoSpaceDN w:val="0"/>
        <w:adjustRightInd w:val="0"/>
        <w:spacing w:after="0"/>
        <w:jc w:val="both"/>
      </w:pPr>
    </w:p>
    <w:p w14:paraId="7CBE5BCA" w14:textId="77777777" w:rsidR="00D76A1A" w:rsidRDefault="00D76A1A" w:rsidP="00D00A03">
      <w:pPr>
        <w:autoSpaceDE w:val="0"/>
        <w:autoSpaceDN w:val="0"/>
        <w:adjustRightInd w:val="0"/>
        <w:spacing w:after="0"/>
        <w:jc w:val="both"/>
      </w:pPr>
    </w:p>
    <w:p w14:paraId="2203B722" w14:textId="05AA990E" w:rsidR="00D00A03" w:rsidRDefault="00D00A03" w:rsidP="00D00A03">
      <w:pPr>
        <w:autoSpaceDE w:val="0"/>
        <w:autoSpaceDN w:val="0"/>
        <w:adjustRightInd w:val="0"/>
        <w:spacing w:after="0"/>
        <w:jc w:val="both"/>
      </w:pPr>
      <w:r w:rsidRPr="005E69E1">
        <w:t>Minimalny zakres badań będzie obejmował kontrolę opisaną w poniższych tabelach.</w:t>
      </w:r>
      <w:r>
        <w:t xml:space="preserve"> </w:t>
      </w:r>
    </w:p>
    <w:p w14:paraId="03956900" w14:textId="77777777" w:rsidR="00D00A03" w:rsidRDefault="00D00A03" w:rsidP="00D00A03">
      <w:pPr>
        <w:autoSpaceDE w:val="0"/>
        <w:autoSpaceDN w:val="0"/>
        <w:adjustRightInd w:val="0"/>
        <w:spacing w:after="0"/>
        <w:jc w:val="both"/>
      </w:pPr>
      <w:r>
        <w:rPr>
          <w:noProof/>
        </w:rPr>
        <w:drawing>
          <wp:inline distT="0" distB="0" distL="0" distR="0" wp14:anchorId="38181A34" wp14:editId="5E630A54">
            <wp:extent cx="5391150" cy="3710575"/>
            <wp:effectExtent l="0" t="0" r="0" b="4445"/>
            <wp:docPr id="13129699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69915" name=""/>
                    <pic:cNvPicPr/>
                  </pic:nvPicPr>
                  <pic:blipFill>
                    <a:blip r:embed="rId18"/>
                    <a:stretch>
                      <a:fillRect/>
                    </a:stretch>
                  </pic:blipFill>
                  <pic:spPr>
                    <a:xfrm>
                      <a:off x="0" y="0"/>
                      <a:ext cx="5407915" cy="3722114"/>
                    </a:xfrm>
                    <a:prstGeom prst="rect">
                      <a:avLst/>
                    </a:prstGeom>
                  </pic:spPr>
                </pic:pic>
              </a:graphicData>
            </a:graphic>
          </wp:inline>
        </w:drawing>
      </w:r>
    </w:p>
    <w:p w14:paraId="15E9C9B8" w14:textId="77777777" w:rsidR="00D00A03" w:rsidRDefault="00D00A03" w:rsidP="00D00A03">
      <w:pPr>
        <w:autoSpaceDE w:val="0"/>
        <w:autoSpaceDN w:val="0"/>
        <w:adjustRightInd w:val="0"/>
        <w:spacing w:after="120"/>
        <w:jc w:val="both"/>
      </w:pPr>
      <w:r>
        <w:rPr>
          <w:noProof/>
        </w:rPr>
        <w:drawing>
          <wp:inline distT="0" distB="0" distL="0" distR="0" wp14:anchorId="3CD1649C" wp14:editId="21054D03">
            <wp:extent cx="5362575" cy="1938258"/>
            <wp:effectExtent l="0" t="0" r="0" b="5080"/>
            <wp:docPr id="8686249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24925" name=""/>
                    <pic:cNvPicPr/>
                  </pic:nvPicPr>
                  <pic:blipFill>
                    <a:blip r:embed="rId19"/>
                    <a:stretch>
                      <a:fillRect/>
                    </a:stretch>
                  </pic:blipFill>
                  <pic:spPr>
                    <a:xfrm>
                      <a:off x="0" y="0"/>
                      <a:ext cx="5378272" cy="1943932"/>
                    </a:xfrm>
                    <a:prstGeom prst="rect">
                      <a:avLst/>
                    </a:prstGeom>
                  </pic:spPr>
                </pic:pic>
              </a:graphicData>
            </a:graphic>
          </wp:inline>
        </w:drawing>
      </w:r>
    </w:p>
    <w:p w14:paraId="44EC4B78" w14:textId="77777777" w:rsidR="00D00A03" w:rsidRPr="005E69E1" w:rsidRDefault="00D00A03" w:rsidP="00D00A03">
      <w:pPr>
        <w:autoSpaceDE w:val="0"/>
        <w:autoSpaceDN w:val="0"/>
        <w:adjustRightInd w:val="0"/>
        <w:spacing w:after="0"/>
        <w:jc w:val="both"/>
        <w:rPr>
          <w:b/>
          <w:bCs/>
          <w:u w:val="single"/>
        </w:rPr>
      </w:pPr>
      <w:r w:rsidRPr="005E69E1">
        <w:rPr>
          <w:b/>
          <w:bCs/>
          <w:u w:val="single"/>
        </w:rPr>
        <w:t>Odbiór końcowy inwestycji zostanie dokonany tylko i wyłącznie po przedstawieniu pozytywnych wyników w/w badań.</w:t>
      </w:r>
    </w:p>
    <w:p w14:paraId="54553D19" w14:textId="77777777" w:rsidR="00883A69" w:rsidRPr="008C734A" w:rsidRDefault="00883A69" w:rsidP="00D00A03">
      <w:pPr>
        <w:autoSpaceDE w:val="0"/>
        <w:autoSpaceDN w:val="0"/>
        <w:adjustRightInd w:val="0"/>
        <w:spacing w:after="0"/>
        <w:jc w:val="both"/>
      </w:pPr>
    </w:p>
    <w:bookmarkEnd w:id="35"/>
    <w:p w14:paraId="194D7FA5" w14:textId="019FDE35" w:rsidR="009A03E6" w:rsidRPr="002027A0" w:rsidRDefault="009A03E6" w:rsidP="002C7718">
      <w:pPr>
        <w:autoSpaceDE w:val="0"/>
        <w:autoSpaceDN w:val="0"/>
        <w:adjustRightInd w:val="0"/>
        <w:spacing w:after="120"/>
        <w:jc w:val="both"/>
        <w:rPr>
          <w:rFonts w:cs="Arial,Italic"/>
          <w:b/>
          <w:bCs/>
          <w:iCs/>
          <w:u w:val="single"/>
        </w:rPr>
      </w:pPr>
      <w:r w:rsidRPr="002027A0">
        <w:rPr>
          <w:rFonts w:cs="Arial,Italic"/>
          <w:b/>
          <w:bCs/>
          <w:iCs/>
          <w:u w:val="single"/>
        </w:rPr>
        <w:t>Podstawa płatności</w:t>
      </w:r>
    </w:p>
    <w:p w14:paraId="4D26AE63" w14:textId="77777777" w:rsidR="009A03E6" w:rsidRPr="002027A0" w:rsidRDefault="009A03E6" w:rsidP="002C7718">
      <w:pPr>
        <w:autoSpaceDE w:val="0"/>
        <w:autoSpaceDN w:val="0"/>
        <w:adjustRightInd w:val="0"/>
        <w:spacing w:after="0"/>
        <w:jc w:val="both"/>
        <w:rPr>
          <w:rFonts w:cs="Arial,Italic"/>
          <w:iCs/>
        </w:rPr>
      </w:pPr>
      <w:r w:rsidRPr="002027A0">
        <w:rPr>
          <w:rFonts w:cs="Arial,Italic"/>
          <w:iCs/>
        </w:rPr>
        <w:t>Wykonawca uwzględni w cenie jednostkowej pozycji podstawowych wszystkie koszty robót tymczasowych jak również koszty robót towarzyszących niezbędnych do wykonania i odbioru robót podstawowych. Wszystkie roboty powinny być wykonane jako kompletne w zakresie przyjętego systemu oraz technicznie poprawne. Wykonawca nie może wykorzystywać luk lub pominięć w dokumentacji w celu zwiększenia kwoty umownej.</w:t>
      </w:r>
    </w:p>
    <w:p w14:paraId="06956428" w14:textId="77777777" w:rsidR="009A03E6" w:rsidRPr="002C7718" w:rsidRDefault="009A03E6" w:rsidP="00B07E2C">
      <w:pPr>
        <w:pStyle w:val="Nagwek1"/>
        <w:numPr>
          <w:ilvl w:val="0"/>
          <w:numId w:val="10"/>
        </w:numPr>
        <w:ind w:left="284" w:hanging="284"/>
      </w:pPr>
      <w:bookmarkStart w:id="36" w:name="_Toc168935645"/>
      <w:r w:rsidRPr="002C7718">
        <w:t>Część informacyjna</w:t>
      </w:r>
      <w:bookmarkEnd w:id="36"/>
    </w:p>
    <w:p w14:paraId="334B266A" w14:textId="4E502D1B" w:rsidR="002C7718" w:rsidRPr="002C7718" w:rsidRDefault="009A03E6" w:rsidP="00B07E2C">
      <w:pPr>
        <w:pStyle w:val="Nagwek2"/>
        <w:numPr>
          <w:ilvl w:val="0"/>
          <w:numId w:val="11"/>
        </w:numPr>
        <w:spacing w:before="0" w:after="120"/>
        <w:jc w:val="both"/>
        <w:rPr>
          <w:rFonts w:cs="Helvetica-Bold"/>
        </w:rPr>
      </w:pPr>
      <w:bookmarkStart w:id="37" w:name="_Toc168935646"/>
      <w:r w:rsidRPr="00A36D61">
        <w:t>Dokumenty potwierdzające zgodność zamierzenia budowlanego z wymaganiami</w:t>
      </w:r>
      <w:r w:rsidR="002C7718">
        <w:rPr>
          <w:rFonts w:cs="Helvetica-Bold"/>
        </w:rPr>
        <w:t xml:space="preserve"> </w:t>
      </w:r>
      <w:r w:rsidRPr="00A36D61">
        <w:rPr>
          <w:rFonts w:cs="Helvetica-Bold"/>
        </w:rPr>
        <w:t>wynikającymi  z odrębnych przepisów</w:t>
      </w:r>
      <w:bookmarkEnd w:id="37"/>
    </w:p>
    <w:p w14:paraId="471BC6A7" w14:textId="77777777" w:rsidR="009A03E6" w:rsidRPr="00617CF2" w:rsidRDefault="009A03E6" w:rsidP="002C7718">
      <w:pPr>
        <w:autoSpaceDE w:val="0"/>
        <w:autoSpaceDN w:val="0"/>
        <w:adjustRightInd w:val="0"/>
        <w:spacing w:after="0"/>
        <w:jc w:val="both"/>
        <w:rPr>
          <w:rFonts w:cs="Arial,Italic"/>
          <w:iCs/>
        </w:rPr>
      </w:pPr>
      <w:r w:rsidRPr="00617CF2">
        <w:rPr>
          <w:rFonts w:cs="Arial,Italic"/>
          <w:iCs/>
        </w:rPr>
        <w:t xml:space="preserve">Wykonawca uzyska wszelkie dokumenty potwierdzające zgodność zamierzenia budowlanego </w:t>
      </w:r>
      <w:r w:rsidRPr="00617CF2">
        <w:rPr>
          <w:rFonts w:cs="Arial,Italic"/>
          <w:iCs/>
        </w:rPr>
        <w:br/>
        <w:t>z wymaganiami wynikającymi z odrębnych przepisów.</w:t>
      </w:r>
    </w:p>
    <w:p w14:paraId="0FA0C6A5" w14:textId="77777777" w:rsidR="009A03E6" w:rsidRPr="00617CF2" w:rsidRDefault="009A03E6" w:rsidP="002C7718">
      <w:pPr>
        <w:autoSpaceDE w:val="0"/>
        <w:autoSpaceDN w:val="0"/>
        <w:adjustRightInd w:val="0"/>
        <w:spacing w:after="0" w:line="240" w:lineRule="auto"/>
        <w:jc w:val="both"/>
        <w:rPr>
          <w:rFonts w:cs="Arial,Italic"/>
          <w:iCs/>
        </w:rPr>
      </w:pPr>
    </w:p>
    <w:p w14:paraId="25F1507B" w14:textId="77777777" w:rsidR="009A03E6" w:rsidRPr="002C7718" w:rsidRDefault="009A03E6" w:rsidP="00B07E2C">
      <w:pPr>
        <w:pStyle w:val="Nagwek2"/>
        <w:numPr>
          <w:ilvl w:val="0"/>
          <w:numId w:val="11"/>
        </w:numPr>
        <w:spacing w:before="0" w:after="120"/>
        <w:jc w:val="both"/>
      </w:pPr>
      <w:bookmarkStart w:id="38" w:name="_Toc168935647"/>
      <w:r w:rsidRPr="002C7718">
        <w:t>Oświadczenie zamawiającego stwierdzające jego prawo do dysponowania nieruchomością na cele budowlane</w:t>
      </w:r>
      <w:bookmarkEnd w:id="38"/>
      <w:r w:rsidRPr="002C7718">
        <w:t xml:space="preserve"> </w:t>
      </w:r>
    </w:p>
    <w:p w14:paraId="35A93C6D" w14:textId="05FEC08A" w:rsidR="009A03E6" w:rsidRPr="00617CF2" w:rsidRDefault="009A03E6" w:rsidP="002C7718">
      <w:pPr>
        <w:autoSpaceDE w:val="0"/>
        <w:autoSpaceDN w:val="0"/>
        <w:adjustRightInd w:val="0"/>
        <w:spacing w:after="0"/>
        <w:jc w:val="both"/>
        <w:rPr>
          <w:rFonts w:cs="Arial,Italic"/>
          <w:iCs/>
        </w:rPr>
      </w:pPr>
      <w:r w:rsidRPr="00617CF2">
        <w:rPr>
          <w:rFonts w:cs="Arial,Italic"/>
          <w:iCs/>
        </w:rPr>
        <w:t xml:space="preserve">Zamawiający przekaże </w:t>
      </w:r>
      <w:r w:rsidR="00EF7C3E">
        <w:rPr>
          <w:rFonts w:cs="Arial,Italic"/>
          <w:iCs/>
        </w:rPr>
        <w:t>W</w:t>
      </w:r>
      <w:r w:rsidRPr="00617CF2">
        <w:rPr>
          <w:rFonts w:cs="Arial,Italic"/>
          <w:iCs/>
        </w:rPr>
        <w:t xml:space="preserve">ykonawcy w/w oświadczenie po podpisaniu umowy na realizację niniejszego zadania. </w:t>
      </w:r>
    </w:p>
    <w:p w14:paraId="387FEED9" w14:textId="77777777" w:rsidR="009A03E6" w:rsidRPr="00617CF2" w:rsidRDefault="009A03E6" w:rsidP="002C7718">
      <w:pPr>
        <w:autoSpaceDE w:val="0"/>
        <w:autoSpaceDN w:val="0"/>
        <w:adjustRightInd w:val="0"/>
        <w:spacing w:after="0" w:line="240" w:lineRule="auto"/>
        <w:jc w:val="both"/>
        <w:rPr>
          <w:rFonts w:cs="Arial,Italic"/>
          <w:iCs/>
        </w:rPr>
      </w:pPr>
    </w:p>
    <w:p w14:paraId="1EFADF17" w14:textId="77777777" w:rsidR="009A03E6" w:rsidRPr="002C7718" w:rsidRDefault="009A03E6" w:rsidP="00B07E2C">
      <w:pPr>
        <w:pStyle w:val="Nagwek2"/>
        <w:numPr>
          <w:ilvl w:val="0"/>
          <w:numId w:val="11"/>
        </w:numPr>
        <w:spacing w:before="0" w:after="120"/>
        <w:jc w:val="both"/>
      </w:pPr>
      <w:bookmarkStart w:id="39" w:name="_Toc168935648"/>
      <w:r w:rsidRPr="002C7718">
        <w:t>Przepisy prawne i normy związane z projektowaniem i wykonaniem zamierzenia budowlanego</w:t>
      </w:r>
      <w:bookmarkEnd w:id="39"/>
    </w:p>
    <w:p w14:paraId="405802B9" w14:textId="77777777" w:rsidR="009A03E6" w:rsidRPr="00617CF2" w:rsidRDefault="009A03E6" w:rsidP="009A03E6">
      <w:pPr>
        <w:autoSpaceDE w:val="0"/>
        <w:autoSpaceDN w:val="0"/>
        <w:adjustRightInd w:val="0"/>
        <w:spacing w:after="120"/>
        <w:ind w:left="284"/>
        <w:contextualSpacing/>
        <w:jc w:val="both"/>
      </w:pPr>
      <w:r w:rsidRPr="00617CF2">
        <w:rPr>
          <w:rFonts w:cs="Helvetica-Bold"/>
          <w:bCs/>
        </w:rPr>
        <w:t xml:space="preserve">- Ustawa z dnia 7 lipca 1994 roku Prawo budowlane </w:t>
      </w:r>
    </w:p>
    <w:p w14:paraId="0B6D4F26" w14:textId="77777777" w:rsidR="009A03E6" w:rsidRPr="00617CF2" w:rsidRDefault="009A03E6" w:rsidP="009A03E6">
      <w:pPr>
        <w:autoSpaceDE w:val="0"/>
        <w:autoSpaceDN w:val="0"/>
        <w:adjustRightInd w:val="0"/>
        <w:spacing w:after="120"/>
        <w:ind w:left="284"/>
        <w:contextualSpacing/>
        <w:jc w:val="both"/>
        <w:rPr>
          <w:rFonts w:cs="Helvetica-Bold"/>
          <w:bCs/>
        </w:rPr>
      </w:pPr>
      <w:r w:rsidRPr="00617CF2">
        <w:rPr>
          <w:rFonts w:cs="Helvetica-Bold"/>
          <w:bCs/>
        </w:rPr>
        <w:t>- Ustawa z dnia 16 kwietnia 2004 r. o wyrobach budowlanych</w:t>
      </w:r>
    </w:p>
    <w:p w14:paraId="7B821368" w14:textId="77777777" w:rsidR="009A03E6" w:rsidRPr="00617CF2" w:rsidRDefault="009A03E6" w:rsidP="009A03E6">
      <w:pPr>
        <w:autoSpaceDE w:val="0"/>
        <w:autoSpaceDN w:val="0"/>
        <w:adjustRightInd w:val="0"/>
        <w:spacing w:after="120"/>
        <w:ind w:left="284"/>
        <w:contextualSpacing/>
        <w:jc w:val="both"/>
        <w:rPr>
          <w:rFonts w:cs="Helvetica-Bold"/>
          <w:bCs/>
        </w:rPr>
      </w:pPr>
      <w:r w:rsidRPr="00617CF2">
        <w:rPr>
          <w:rFonts w:cs="Helvetica-Bold"/>
          <w:bCs/>
        </w:rPr>
        <w:t>- Ustawa z dnia 27 marca 2003 r. o planowaniu i zagospodarowaniu przestrzennym</w:t>
      </w:r>
    </w:p>
    <w:p w14:paraId="482F7C3C" w14:textId="77777777" w:rsidR="009A03E6" w:rsidRPr="00617CF2" w:rsidRDefault="009A03E6" w:rsidP="009A03E6">
      <w:pPr>
        <w:autoSpaceDE w:val="0"/>
        <w:autoSpaceDN w:val="0"/>
        <w:adjustRightInd w:val="0"/>
        <w:spacing w:after="120"/>
        <w:ind w:left="284"/>
        <w:contextualSpacing/>
        <w:jc w:val="both"/>
        <w:rPr>
          <w:rFonts w:cs="Helvetica-Bold"/>
          <w:bCs/>
        </w:rPr>
      </w:pPr>
      <w:r w:rsidRPr="00617CF2">
        <w:rPr>
          <w:rFonts w:cs="Helvetica-Bold"/>
          <w:bCs/>
        </w:rPr>
        <w:t>- Ustawa z dnia 27 kwietnia 2001 r. Prawo ochrony środowiska</w:t>
      </w:r>
    </w:p>
    <w:p w14:paraId="60BDE296" w14:textId="77777777" w:rsidR="009A03E6" w:rsidRPr="00617CF2" w:rsidRDefault="009A03E6" w:rsidP="009A03E6">
      <w:pPr>
        <w:autoSpaceDE w:val="0"/>
        <w:autoSpaceDN w:val="0"/>
        <w:adjustRightInd w:val="0"/>
        <w:spacing w:after="120"/>
        <w:ind w:left="284"/>
        <w:contextualSpacing/>
        <w:jc w:val="both"/>
        <w:rPr>
          <w:rFonts w:cs="Helvetica-Bold"/>
          <w:bCs/>
        </w:rPr>
      </w:pPr>
      <w:r w:rsidRPr="00617CF2">
        <w:rPr>
          <w:rFonts w:cs="Helvetica-Bold"/>
          <w:bCs/>
        </w:rPr>
        <w:t xml:space="preserve">- Ustawa z dnia 17 maja 1989 r. Prawo geodezyjne i kartograficzne </w:t>
      </w:r>
    </w:p>
    <w:p w14:paraId="6FAA77B2" w14:textId="77777777" w:rsidR="009A03E6" w:rsidRPr="00617CF2" w:rsidRDefault="009A03E6" w:rsidP="009A03E6">
      <w:pPr>
        <w:autoSpaceDE w:val="0"/>
        <w:autoSpaceDN w:val="0"/>
        <w:adjustRightInd w:val="0"/>
        <w:spacing w:after="120"/>
        <w:ind w:left="284"/>
        <w:contextualSpacing/>
        <w:jc w:val="both"/>
        <w:rPr>
          <w:rFonts w:cs="Helvetica-Bold"/>
          <w:bCs/>
        </w:rPr>
      </w:pPr>
      <w:r w:rsidRPr="00617CF2">
        <w:rPr>
          <w:rFonts w:cs="Helvetica-Bold"/>
          <w:bCs/>
        </w:rPr>
        <w:t xml:space="preserve">- Ustawa z dnia 20 lipca 2017 r. Prawo wodne </w:t>
      </w:r>
    </w:p>
    <w:p w14:paraId="79BED462" w14:textId="77777777" w:rsidR="009A03E6" w:rsidRPr="006F424C" w:rsidRDefault="009A03E6" w:rsidP="009A03E6">
      <w:pPr>
        <w:autoSpaceDE w:val="0"/>
        <w:autoSpaceDN w:val="0"/>
        <w:adjustRightInd w:val="0"/>
        <w:spacing w:after="120"/>
        <w:ind w:left="284"/>
        <w:contextualSpacing/>
        <w:jc w:val="both"/>
        <w:rPr>
          <w:rFonts w:cs="Helvetica-Bold"/>
          <w:bCs/>
        </w:rPr>
      </w:pPr>
      <w:r w:rsidRPr="006F424C">
        <w:rPr>
          <w:rFonts w:cs="Helvetica-Bold"/>
          <w:bCs/>
        </w:rPr>
        <w:t>- rozporządzenie Ministra Rozwoju z dnia 11 września 202o r. w sprawie szczegółowego zakresu i formy projektu budowlanego</w:t>
      </w:r>
    </w:p>
    <w:p w14:paraId="28E6A306" w14:textId="77777777" w:rsidR="009A03E6" w:rsidRPr="006F424C" w:rsidRDefault="009A03E6" w:rsidP="009A03E6">
      <w:pPr>
        <w:autoSpaceDE w:val="0"/>
        <w:autoSpaceDN w:val="0"/>
        <w:adjustRightInd w:val="0"/>
        <w:spacing w:after="120"/>
        <w:ind w:left="284"/>
        <w:contextualSpacing/>
        <w:jc w:val="both"/>
        <w:rPr>
          <w:rFonts w:cs="Helvetica-Bold"/>
          <w:bCs/>
        </w:rPr>
      </w:pPr>
      <w:r w:rsidRPr="006F424C">
        <w:rPr>
          <w:rFonts w:cs="Helvetica-Bold"/>
          <w:bCs/>
        </w:rPr>
        <w:t>- rozporządzenie Ministra Infrastruktury z dnia 2 września 2004 r. w sprawie szczegółowego zakresu i formy dokumentacji projektowej, specyfikacji technicznych wykonania i odbioru robót budowlanych oraz programu funkcjonalno-użytkowego</w:t>
      </w:r>
    </w:p>
    <w:p w14:paraId="3308D48E" w14:textId="77777777" w:rsidR="009A03E6" w:rsidRPr="006F424C" w:rsidRDefault="009A03E6" w:rsidP="009A03E6">
      <w:pPr>
        <w:autoSpaceDE w:val="0"/>
        <w:autoSpaceDN w:val="0"/>
        <w:adjustRightInd w:val="0"/>
        <w:spacing w:after="120"/>
        <w:ind w:left="284"/>
        <w:contextualSpacing/>
        <w:jc w:val="both"/>
        <w:rPr>
          <w:rFonts w:cs="Helvetica-Bold"/>
          <w:bCs/>
        </w:rPr>
      </w:pPr>
      <w:r w:rsidRPr="006F424C">
        <w:rPr>
          <w:rFonts w:cs="Helvetica-Bold"/>
          <w:bCs/>
        </w:rPr>
        <w:t>- rozporządzenie Ministra Transportu i Gospodarki Morskiej z dnia 2 marca 1999 r. w sprawie warunków technicznych, jakim powinny odpowiadać drogi publiczne i ich usytuowanie</w:t>
      </w:r>
    </w:p>
    <w:p w14:paraId="74CF07FA" w14:textId="77777777" w:rsidR="009A03E6" w:rsidRPr="006F424C" w:rsidRDefault="009A03E6" w:rsidP="009A03E6">
      <w:pPr>
        <w:autoSpaceDE w:val="0"/>
        <w:autoSpaceDN w:val="0"/>
        <w:adjustRightInd w:val="0"/>
        <w:spacing w:after="120"/>
        <w:ind w:left="284"/>
        <w:contextualSpacing/>
        <w:jc w:val="both"/>
        <w:rPr>
          <w:rFonts w:cs="Helvetica-Bold"/>
          <w:bCs/>
        </w:rPr>
      </w:pPr>
      <w:r w:rsidRPr="006F424C">
        <w:rPr>
          <w:rFonts w:cs="Helvetica-Bold"/>
          <w:bCs/>
        </w:rPr>
        <w:t>- rozporządzenie Ministra Transportu, Budownictwa i Gospodarki Morskiej z dnia 25 kwietnia 2012 r. w sprawie ustalania geotechnicznych warunków posadawiania obiektów budowlanych</w:t>
      </w:r>
    </w:p>
    <w:p w14:paraId="4571EB18" w14:textId="77777777" w:rsidR="009A03E6" w:rsidRPr="00640209" w:rsidRDefault="009A03E6" w:rsidP="009A03E6">
      <w:pPr>
        <w:autoSpaceDE w:val="0"/>
        <w:autoSpaceDN w:val="0"/>
        <w:adjustRightInd w:val="0"/>
        <w:spacing w:after="120"/>
        <w:ind w:left="284"/>
        <w:contextualSpacing/>
        <w:jc w:val="both"/>
        <w:rPr>
          <w:rFonts w:cs="Helvetica-Bold"/>
          <w:bCs/>
        </w:rPr>
      </w:pPr>
      <w:r w:rsidRPr="00640209">
        <w:rPr>
          <w:rFonts w:cs="Helvetica-Bold"/>
          <w:bCs/>
        </w:rPr>
        <w:t xml:space="preserve">- rozporządzenie Ministra Infrastruktury z dnia 12 kwietnia 2002 r. w sprawie warunków technicznych, jakim powinny odpowiadać budynki i ich usytuowanie </w:t>
      </w:r>
    </w:p>
    <w:p w14:paraId="3E54D980" w14:textId="77777777" w:rsidR="009A03E6" w:rsidRPr="00640209" w:rsidRDefault="009A03E6" w:rsidP="009A03E6">
      <w:pPr>
        <w:autoSpaceDE w:val="0"/>
        <w:autoSpaceDN w:val="0"/>
        <w:adjustRightInd w:val="0"/>
        <w:spacing w:after="120"/>
        <w:ind w:left="284"/>
        <w:contextualSpacing/>
        <w:jc w:val="both"/>
        <w:rPr>
          <w:rFonts w:cs="Helvetica-Bold"/>
          <w:bCs/>
        </w:rPr>
      </w:pPr>
      <w:r w:rsidRPr="00F26CD5">
        <w:rPr>
          <w:rFonts w:cs="Helvetica-Bold"/>
          <w:bCs/>
        </w:rPr>
        <w:t xml:space="preserve">- rozporządzenie Ministra Infrastruktury z dnia 6 lutego 2003 r. w sprawie bezpieczeństwa i higieny </w:t>
      </w:r>
      <w:r w:rsidRPr="00640209">
        <w:rPr>
          <w:rFonts w:cs="Helvetica-Bold"/>
          <w:bCs/>
        </w:rPr>
        <w:t>pracy podczas wykonywania robót budowlanych (Dz.U. 2003 nr 47 poz. 401)</w:t>
      </w:r>
    </w:p>
    <w:p w14:paraId="5828DEE9" w14:textId="77777777" w:rsidR="009A03E6" w:rsidRPr="00640209" w:rsidRDefault="009A03E6" w:rsidP="009A03E6">
      <w:pPr>
        <w:autoSpaceDE w:val="0"/>
        <w:autoSpaceDN w:val="0"/>
        <w:adjustRightInd w:val="0"/>
        <w:spacing w:after="0"/>
        <w:ind w:left="284"/>
        <w:contextualSpacing/>
        <w:jc w:val="both"/>
        <w:rPr>
          <w:rFonts w:cs="Helvetica-Bold"/>
          <w:bCs/>
        </w:rPr>
      </w:pPr>
      <w:r w:rsidRPr="00640209">
        <w:rPr>
          <w:rFonts w:cs="Helvetica-Bold"/>
          <w:bCs/>
        </w:rPr>
        <w:t>- rozporządzenie Ministra Pracy i Polityki Socjalnej z dnia 26 września 1997 r. w sprawie ogólnych przepisów bezpieczeństwa i higieny pracy (Dz.U. 2003 nr 169 poz. 1650)</w:t>
      </w:r>
    </w:p>
    <w:p w14:paraId="32FC8190" w14:textId="77777777" w:rsidR="009A03E6" w:rsidRPr="00640209" w:rsidRDefault="009A03E6" w:rsidP="009A03E6">
      <w:pPr>
        <w:autoSpaceDE w:val="0"/>
        <w:autoSpaceDN w:val="0"/>
        <w:adjustRightInd w:val="0"/>
        <w:spacing w:after="0"/>
        <w:ind w:left="284"/>
        <w:contextualSpacing/>
        <w:jc w:val="both"/>
        <w:rPr>
          <w:rFonts w:cs="Helvetica-Bold"/>
          <w:bCs/>
        </w:rPr>
      </w:pPr>
      <w:r w:rsidRPr="00640209">
        <w:rPr>
          <w:rFonts w:cs="Helvetica-Bold"/>
          <w:bCs/>
        </w:rPr>
        <w:t xml:space="preserve">- rozporządzenie Ministra Infrastruktury z dnia 23 czerwca 2003 r. w sprawie informacji dotyczącej bezpieczeństwa i ochrony zdrowia oraz planu bezpieczeństwa i ochrony zdrowia (Dz.U. 2003 nr 120 </w:t>
      </w:r>
      <w:r w:rsidRPr="00640209">
        <w:rPr>
          <w:rFonts w:cs="Helvetica-Bold"/>
          <w:bCs/>
        </w:rPr>
        <w:br/>
        <w:t>poz. 1126)</w:t>
      </w:r>
    </w:p>
    <w:p w14:paraId="1C0340E4" w14:textId="77777777" w:rsidR="009A03E6" w:rsidRPr="00640209" w:rsidRDefault="009A03E6" w:rsidP="009A03E6">
      <w:pPr>
        <w:autoSpaceDE w:val="0"/>
        <w:autoSpaceDN w:val="0"/>
        <w:adjustRightInd w:val="0"/>
        <w:spacing w:after="0"/>
        <w:ind w:left="284"/>
        <w:contextualSpacing/>
        <w:jc w:val="both"/>
        <w:rPr>
          <w:rFonts w:cs="Helvetica-Bold"/>
          <w:bCs/>
        </w:rPr>
      </w:pPr>
      <w:r w:rsidRPr="00640209">
        <w:rPr>
          <w:rFonts w:cs="Helvetica-Bold"/>
          <w:bCs/>
        </w:rPr>
        <w:t>- rozporządzenie Ministra Infrastruktury z dnia 26 czerwca 2002 r. w sprawie dziennika budowy, montażu i rozbiórki, tablicy informacyjnej oraz ogłoszenia zawierającego dane dotyczące bezpieczeństwa pracy i ochrony zdrowia (Dz.U. 2018 poz. 963)</w:t>
      </w:r>
    </w:p>
    <w:p w14:paraId="43DD1A8F" w14:textId="77777777" w:rsidR="009A03E6" w:rsidRPr="00640209" w:rsidRDefault="009A03E6" w:rsidP="009A03E6">
      <w:pPr>
        <w:autoSpaceDE w:val="0"/>
        <w:autoSpaceDN w:val="0"/>
        <w:adjustRightInd w:val="0"/>
        <w:spacing w:after="0"/>
        <w:ind w:firstLine="284"/>
        <w:jc w:val="both"/>
        <w:rPr>
          <w:rFonts w:cs="Arial,Italic"/>
          <w:iCs/>
        </w:rPr>
      </w:pPr>
      <w:r w:rsidRPr="00640209">
        <w:rPr>
          <w:rFonts w:cs="Symbol"/>
        </w:rPr>
        <w:t xml:space="preserve">- </w:t>
      </w:r>
      <w:r w:rsidRPr="00640209">
        <w:rPr>
          <w:rFonts w:cs="Arial,Italic"/>
          <w:iCs/>
        </w:rPr>
        <w:t>PN-8-06050:1999 Geotechnika. Roboty ziemne. Wymagania ogólne</w:t>
      </w:r>
    </w:p>
    <w:p w14:paraId="1450AE7A" w14:textId="77777777" w:rsidR="009A03E6" w:rsidRPr="00640209" w:rsidRDefault="009A03E6" w:rsidP="009A03E6">
      <w:pPr>
        <w:widowControl w:val="0"/>
        <w:overflowPunct w:val="0"/>
        <w:autoSpaceDE w:val="0"/>
        <w:autoSpaceDN w:val="0"/>
        <w:adjustRightInd w:val="0"/>
        <w:spacing w:after="0"/>
        <w:ind w:left="284"/>
        <w:jc w:val="both"/>
        <w:rPr>
          <w:rFonts w:cs="Arial"/>
        </w:rPr>
      </w:pPr>
      <w:r w:rsidRPr="00640209">
        <w:rPr>
          <w:rFonts w:cs="Arial"/>
        </w:rPr>
        <w:t xml:space="preserve">- PN-B-11111 Kruszywa mineralne. Kruszywa naturalne do nawierzchni drogowych. Żwir </w:t>
      </w:r>
      <w:r>
        <w:rPr>
          <w:rFonts w:cs="Arial"/>
        </w:rPr>
        <w:br/>
      </w:r>
      <w:r w:rsidRPr="00640209">
        <w:rPr>
          <w:rFonts w:cs="Arial"/>
        </w:rPr>
        <w:t>i</w:t>
      </w:r>
      <w:r>
        <w:rPr>
          <w:rFonts w:cs="Arial"/>
        </w:rPr>
        <w:t xml:space="preserve"> </w:t>
      </w:r>
      <w:r w:rsidRPr="00640209">
        <w:rPr>
          <w:rFonts w:cs="Arial"/>
        </w:rPr>
        <w:t>mieszanka</w:t>
      </w:r>
    </w:p>
    <w:p w14:paraId="76423F94" w14:textId="77777777" w:rsidR="009A03E6" w:rsidRPr="00640209" w:rsidRDefault="009A03E6" w:rsidP="009A03E6">
      <w:pPr>
        <w:widowControl w:val="0"/>
        <w:overflowPunct w:val="0"/>
        <w:autoSpaceDE w:val="0"/>
        <w:autoSpaceDN w:val="0"/>
        <w:adjustRightInd w:val="0"/>
        <w:spacing w:after="0"/>
        <w:ind w:firstLine="284"/>
        <w:jc w:val="both"/>
        <w:rPr>
          <w:rFonts w:cs="Arial"/>
        </w:rPr>
      </w:pPr>
      <w:r w:rsidRPr="00640209">
        <w:rPr>
          <w:rFonts w:cs="Arial"/>
        </w:rPr>
        <w:t xml:space="preserve">- PN-B-11112 Kruszywa mineralne. Kruszywa łamane do nawierzchni drogowych </w:t>
      </w:r>
    </w:p>
    <w:p w14:paraId="668E18FC" w14:textId="77777777" w:rsidR="009A03E6" w:rsidRPr="00640209" w:rsidRDefault="009A03E6" w:rsidP="009A03E6">
      <w:pPr>
        <w:widowControl w:val="0"/>
        <w:overflowPunct w:val="0"/>
        <w:autoSpaceDE w:val="0"/>
        <w:autoSpaceDN w:val="0"/>
        <w:adjustRightInd w:val="0"/>
        <w:spacing w:after="0"/>
        <w:ind w:firstLine="284"/>
        <w:jc w:val="both"/>
        <w:rPr>
          <w:rFonts w:cs="Arial"/>
        </w:rPr>
      </w:pPr>
      <w:r w:rsidRPr="00640209">
        <w:rPr>
          <w:rFonts w:cs="Arial"/>
        </w:rPr>
        <w:t>- PN-B-11113 Kruszywa mineralne. Kruszywa naturalne do nawierzchni drogowych. Piasek</w:t>
      </w:r>
    </w:p>
    <w:p w14:paraId="74615E13" w14:textId="77777777" w:rsidR="009A03E6" w:rsidRPr="00640209" w:rsidRDefault="009A03E6" w:rsidP="009A03E6">
      <w:pPr>
        <w:widowControl w:val="0"/>
        <w:overflowPunct w:val="0"/>
        <w:autoSpaceDE w:val="0"/>
        <w:autoSpaceDN w:val="0"/>
        <w:adjustRightInd w:val="0"/>
        <w:spacing w:after="0"/>
        <w:ind w:firstLine="284"/>
        <w:jc w:val="both"/>
        <w:rPr>
          <w:rFonts w:cs="Arial"/>
        </w:rPr>
      </w:pPr>
      <w:r w:rsidRPr="00640209">
        <w:rPr>
          <w:rFonts w:cs="Arial"/>
        </w:rPr>
        <w:t>- PN-S-06102 Drogi samochodowe. Podbudowy z kruszyw stabilizowanych mechanicznie</w:t>
      </w:r>
    </w:p>
    <w:p w14:paraId="5662F9A2" w14:textId="77777777" w:rsidR="009A03E6" w:rsidRPr="00640209" w:rsidRDefault="009A03E6" w:rsidP="009A03E6">
      <w:pPr>
        <w:widowControl w:val="0"/>
        <w:overflowPunct w:val="0"/>
        <w:autoSpaceDE w:val="0"/>
        <w:autoSpaceDN w:val="0"/>
        <w:adjustRightInd w:val="0"/>
        <w:spacing w:after="0"/>
        <w:ind w:firstLine="284"/>
        <w:jc w:val="both"/>
        <w:rPr>
          <w:rFonts w:cs="Arial"/>
        </w:rPr>
      </w:pPr>
      <w:r w:rsidRPr="00640209">
        <w:rPr>
          <w:rFonts w:cs="Arial"/>
        </w:rPr>
        <w:t>- PN-S-96023 Konstrukcje drogowe. Podbudowa i nawierzchnia z tłucznia kamiennego</w:t>
      </w:r>
    </w:p>
    <w:p w14:paraId="2E0FAA13" w14:textId="77777777" w:rsidR="009A03E6" w:rsidRPr="00640209" w:rsidRDefault="009A03E6" w:rsidP="009A03E6">
      <w:pPr>
        <w:widowControl w:val="0"/>
        <w:overflowPunct w:val="0"/>
        <w:autoSpaceDE w:val="0"/>
        <w:autoSpaceDN w:val="0"/>
        <w:adjustRightInd w:val="0"/>
        <w:spacing w:after="0"/>
        <w:ind w:firstLine="284"/>
        <w:jc w:val="both"/>
        <w:rPr>
          <w:rFonts w:cs="Arial"/>
        </w:rPr>
      </w:pPr>
      <w:r w:rsidRPr="00640209">
        <w:rPr>
          <w:rFonts w:cs="Arial"/>
        </w:rPr>
        <w:t>- BN-77/8931-12   Oznaczanie wskaźnika zagęszczenia gruntu</w:t>
      </w:r>
    </w:p>
    <w:p w14:paraId="29FC55CC" w14:textId="77777777" w:rsidR="009A03E6" w:rsidRPr="00640209" w:rsidRDefault="009A03E6" w:rsidP="009A03E6">
      <w:pPr>
        <w:autoSpaceDE w:val="0"/>
        <w:autoSpaceDN w:val="0"/>
        <w:adjustRightInd w:val="0"/>
        <w:spacing w:after="0"/>
        <w:ind w:firstLine="284"/>
        <w:jc w:val="both"/>
        <w:rPr>
          <w:rFonts w:cs="Arial,Italic"/>
          <w:iCs/>
          <w:color w:val="000000" w:themeColor="text1"/>
        </w:rPr>
      </w:pPr>
      <w:r w:rsidRPr="00640209">
        <w:rPr>
          <w:rFonts w:cs="Arial,Italic"/>
          <w:iCs/>
          <w:color w:val="000000" w:themeColor="text1"/>
        </w:rPr>
        <w:t>- PN-EN 1969:2002 Nawierzchnie terenów sportowych – Wyznaczanie grubości nawierzchni</w:t>
      </w:r>
    </w:p>
    <w:p w14:paraId="5074441B" w14:textId="77777777" w:rsidR="009A03E6" w:rsidRPr="00640209" w:rsidRDefault="009A03E6" w:rsidP="009A03E6">
      <w:pPr>
        <w:autoSpaceDE w:val="0"/>
        <w:autoSpaceDN w:val="0"/>
        <w:adjustRightInd w:val="0"/>
        <w:spacing w:after="0"/>
        <w:ind w:firstLine="284"/>
        <w:jc w:val="both"/>
        <w:rPr>
          <w:rFonts w:cs="Arial,Italic"/>
          <w:iCs/>
          <w:color w:val="000000" w:themeColor="text1"/>
        </w:rPr>
      </w:pPr>
      <w:r w:rsidRPr="00640209">
        <w:rPr>
          <w:rFonts w:cs="Arial,Italic"/>
          <w:iCs/>
          <w:color w:val="000000" w:themeColor="text1"/>
        </w:rPr>
        <w:t>- PN-EN 14877 Nawierzchnie syntetyczne niekrytych terenów sportowych. Specyfikacja.</w:t>
      </w:r>
    </w:p>
    <w:p w14:paraId="1765A736" w14:textId="77777777" w:rsidR="009A03E6" w:rsidRPr="00640209" w:rsidRDefault="009A03E6" w:rsidP="009A03E6">
      <w:pPr>
        <w:autoSpaceDE w:val="0"/>
        <w:autoSpaceDN w:val="0"/>
        <w:adjustRightInd w:val="0"/>
        <w:spacing w:after="0"/>
        <w:ind w:left="284"/>
        <w:jc w:val="both"/>
        <w:rPr>
          <w:rFonts w:cs="Arial,Italic"/>
          <w:iCs/>
          <w:color w:val="000000" w:themeColor="text1"/>
        </w:rPr>
      </w:pPr>
      <w:r w:rsidRPr="00640209">
        <w:rPr>
          <w:rFonts w:cs="Arial,Italic"/>
          <w:iCs/>
          <w:color w:val="000000" w:themeColor="text1"/>
        </w:rPr>
        <w:t>- PN-EN 15330-1 Nawierzchnie terenów sportowych. Darń syntetyczna i mechanicznie igłowane nawierzchnie przeznaczone głównie do użytkowania w terenie niekrytym</w:t>
      </w:r>
    </w:p>
    <w:p w14:paraId="31CC8F92" w14:textId="77777777" w:rsidR="009A03E6" w:rsidRPr="00640209" w:rsidRDefault="009A03E6" w:rsidP="009A03E6">
      <w:pPr>
        <w:autoSpaceDE w:val="0"/>
        <w:autoSpaceDN w:val="0"/>
        <w:adjustRightInd w:val="0"/>
        <w:spacing w:after="0"/>
        <w:ind w:firstLine="284"/>
        <w:rPr>
          <w:rFonts w:cs="Arial,Italic"/>
          <w:iCs/>
        </w:rPr>
      </w:pPr>
      <w:r w:rsidRPr="00640209">
        <w:rPr>
          <w:rFonts w:cs="Arial,Italic"/>
          <w:iCs/>
          <w:color w:val="000000" w:themeColor="text1"/>
        </w:rPr>
        <w:t xml:space="preserve">- </w:t>
      </w:r>
      <w:r w:rsidRPr="00640209">
        <w:rPr>
          <w:rFonts w:cs="Arial,Italic"/>
          <w:iCs/>
        </w:rPr>
        <w:t>PN-H-97051 Ochrona przed korozją. Przygotowanie powierzchni stali, staliwa i żeliwa do</w:t>
      </w:r>
    </w:p>
    <w:p w14:paraId="0FAC9C6C" w14:textId="77777777" w:rsidR="009A03E6" w:rsidRPr="00640209" w:rsidRDefault="009A03E6" w:rsidP="009A03E6">
      <w:pPr>
        <w:autoSpaceDE w:val="0"/>
        <w:autoSpaceDN w:val="0"/>
        <w:adjustRightInd w:val="0"/>
        <w:spacing w:after="0"/>
        <w:ind w:firstLine="284"/>
        <w:rPr>
          <w:rFonts w:cs="Arial,Italic"/>
          <w:iCs/>
        </w:rPr>
      </w:pPr>
      <w:r w:rsidRPr="00640209">
        <w:rPr>
          <w:rFonts w:cs="Arial,Italic"/>
          <w:iCs/>
        </w:rPr>
        <w:t>malowania. Ogólne wytyczne</w:t>
      </w:r>
    </w:p>
    <w:p w14:paraId="6BF9A08A" w14:textId="77777777" w:rsidR="009A03E6" w:rsidRPr="00640209" w:rsidRDefault="009A03E6" w:rsidP="009A03E6">
      <w:pPr>
        <w:autoSpaceDE w:val="0"/>
        <w:autoSpaceDN w:val="0"/>
        <w:adjustRightInd w:val="0"/>
        <w:spacing w:after="0"/>
        <w:ind w:firstLine="284"/>
        <w:rPr>
          <w:rFonts w:cs="Arial,Italic"/>
          <w:iCs/>
        </w:rPr>
      </w:pPr>
      <w:r w:rsidRPr="00640209">
        <w:rPr>
          <w:rFonts w:cs="Arial,Italic"/>
          <w:iCs/>
        </w:rPr>
        <w:t>- PN-H-97053 Ochrona przed korozją. Malowanie konstrukcji stalowych.</w:t>
      </w:r>
    </w:p>
    <w:p w14:paraId="6290CF02" w14:textId="77777777" w:rsidR="009A03E6" w:rsidRPr="00640209" w:rsidRDefault="009A03E6" w:rsidP="009A03E6">
      <w:pPr>
        <w:autoSpaceDE w:val="0"/>
        <w:autoSpaceDN w:val="0"/>
        <w:adjustRightInd w:val="0"/>
        <w:spacing w:after="0"/>
        <w:ind w:firstLine="284"/>
        <w:rPr>
          <w:rFonts w:cs="Arial,Italic"/>
          <w:iCs/>
        </w:rPr>
      </w:pPr>
      <w:r w:rsidRPr="00640209">
        <w:rPr>
          <w:rFonts w:cs="Arial,Italic"/>
          <w:iCs/>
        </w:rPr>
        <w:t>- BN-83/5032-02 Siatki bezwęzełkowe ciężkie z polietylenu</w:t>
      </w:r>
    </w:p>
    <w:p w14:paraId="686269BF" w14:textId="77777777" w:rsidR="009A03E6" w:rsidRPr="00640209" w:rsidRDefault="009A03E6" w:rsidP="009A03E6">
      <w:pPr>
        <w:widowControl w:val="0"/>
        <w:overflowPunct w:val="0"/>
        <w:autoSpaceDE w:val="0"/>
        <w:autoSpaceDN w:val="0"/>
        <w:adjustRightInd w:val="0"/>
        <w:spacing w:after="0"/>
        <w:ind w:firstLine="284"/>
        <w:jc w:val="both"/>
        <w:rPr>
          <w:rFonts w:cs="Arial"/>
        </w:rPr>
      </w:pPr>
      <w:r w:rsidRPr="00640209">
        <w:rPr>
          <w:rFonts w:cs="Arial,Italic"/>
          <w:iCs/>
        </w:rPr>
        <w:t xml:space="preserve">- </w:t>
      </w:r>
      <w:r w:rsidRPr="00640209">
        <w:rPr>
          <w:rFonts w:cs="Arial"/>
        </w:rPr>
        <w:t xml:space="preserve">PN-B-06050 Roboty ziemne budowlane </w:t>
      </w:r>
    </w:p>
    <w:p w14:paraId="227FC56A" w14:textId="77777777" w:rsidR="009A03E6" w:rsidRDefault="009A03E6" w:rsidP="009A03E6">
      <w:pPr>
        <w:widowControl w:val="0"/>
        <w:overflowPunct w:val="0"/>
        <w:autoSpaceDE w:val="0"/>
        <w:autoSpaceDN w:val="0"/>
        <w:adjustRightInd w:val="0"/>
        <w:spacing w:after="0"/>
        <w:ind w:left="284"/>
        <w:jc w:val="both"/>
        <w:rPr>
          <w:rFonts w:cs="Arial"/>
        </w:rPr>
      </w:pPr>
      <w:r w:rsidRPr="00640209">
        <w:rPr>
          <w:rFonts w:cs="Arial"/>
        </w:rPr>
        <w:t xml:space="preserve">- BN-80/6775-03/01 Prefabrykaty budowlane z betonu. Elementy nawierzchni dróg, ulic, parkingów i torowisk tramwajowych. Wspólne wymagania i badania </w:t>
      </w:r>
    </w:p>
    <w:p w14:paraId="1AC5451B" w14:textId="77777777" w:rsidR="009A03E6" w:rsidRPr="00640209" w:rsidRDefault="009A03E6" w:rsidP="009A03E6">
      <w:pPr>
        <w:widowControl w:val="0"/>
        <w:overflowPunct w:val="0"/>
        <w:autoSpaceDE w:val="0"/>
        <w:autoSpaceDN w:val="0"/>
        <w:adjustRightInd w:val="0"/>
        <w:spacing w:after="0"/>
        <w:ind w:left="284"/>
        <w:jc w:val="both"/>
        <w:rPr>
          <w:rFonts w:cs="Arial"/>
        </w:rPr>
      </w:pPr>
      <w:r w:rsidRPr="00640209">
        <w:rPr>
          <w:rFonts w:cs="Arial"/>
        </w:rPr>
        <w:t>- BN-80/6775-03/04 Prefabrykaty budowlane z betonu. Elementy nawierzchni dróg, ulic, parkingów i torowisk tramwajowych. Krawężniki i obrzeża</w:t>
      </w:r>
    </w:p>
    <w:p w14:paraId="1CF8EF3B" w14:textId="77777777" w:rsidR="009A03E6" w:rsidRPr="00640209" w:rsidRDefault="009A03E6" w:rsidP="009A03E6">
      <w:pPr>
        <w:widowControl w:val="0"/>
        <w:overflowPunct w:val="0"/>
        <w:autoSpaceDE w:val="0"/>
        <w:autoSpaceDN w:val="0"/>
        <w:adjustRightInd w:val="0"/>
        <w:spacing w:after="0"/>
        <w:ind w:left="284"/>
        <w:jc w:val="both"/>
        <w:rPr>
          <w:rFonts w:cs="Arial"/>
        </w:rPr>
      </w:pPr>
      <w:r w:rsidRPr="00640209">
        <w:rPr>
          <w:rFonts w:cstheme="minorHAnsi"/>
        </w:rPr>
        <w:t>- PN-EN 1340:2004 Kraw</w:t>
      </w:r>
      <w:r w:rsidRPr="00640209">
        <w:rPr>
          <w:rFonts w:eastAsia="TimesNewRoman" w:cstheme="minorHAnsi"/>
        </w:rPr>
        <w:t>ęż</w:t>
      </w:r>
      <w:r w:rsidRPr="00640209">
        <w:rPr>
          <w:rFonts w:cstheme="minorHAnsi"/>
        </w:rPr>
        <w:t>niki betonowe. Wymagania i metody bada</w:t>
      </w:r>
      <w:r w:rsidRPr="00640209">
        <w:rPr>
          <w:rFonts w:eastAsia="TimesNewRoman" w:cstheme="minorHAnsi"/>
        </w:rPr>
        <w:t>ń</w:t>
      </w:r>
    </w:p>
    <w:p w14:paraId="14FE7CC8" w14:textId="77777777" w:rsidR="009A03E6" w:rsidRPr="00640209" w:rsidRDefault="009A03E6" w:rsidP="009A03E6">
      <w:pPr>
        <w:widowControl w:val="0"/>
        <w:overflowPunct w:val="0"/>
        <w:autoSpaceDE w:val="0"/>
        <w:autoSpaceDN w:val="0"/>
        <w:adjustRightInd w:val="0"/>
        <w:spacing w:after="0"/>
        <w:ind w:left="284"/>
        <w:jc w:val="both"/>
        <w:rPr>
          <w:rFonts w:cstheme="minorHAnsi"/>
        </w:rPr>
      </w:pPr>
      <w:r w:rsidRPr="00640209">
        <w:rPr>
          <w:rFonts w:cs="Arial"/>
        </w:rPr>
        <w:t xml:space="preserve">- </w:t>
      </w:r>
      <w:r w:rsidRPr="00640209">
        <w:rPr>
          <w:rFonts w:cstheme="minorHAnsi"/>
        </w:rPr>
        <w:t>BN-64/8845-02 Kraw</w:t>
      </w:r>
      <w:r w:rsidRPr="00640209">
        <w:rPr>
          <w:rFonts w:eastAsia="TimesNewRoman" w:cstheme="minorHAnsi"/>
        </w:rPr>
        <w:t>ęż</w:t>
      </w:r>
      <w:r w:rsidRPr="00640209">
        <w:rPr>
          <w:rFonts w:cstheme="minorHAnsi"/>
        </w:rPr>
        <w:t>niki uliczne. Warunki techniczne ustawiania i odbioru</w:t>
      </w:r>
    </w:p>
    <w:p w14:paraId="0205D00A" w14:textId="77777777" w:rsidR="009A03E6" w:rsidRPr="00640209" w:rsidRDefault="009A03E6" w:rsidP="009A03E6">
      <w:pPr>
        <w:widowControl w:val="0"/>
        <w:overflowPunct w:val="0"/>
        <w:autoSpaceDE w:val="0"/>
        <w:autoSpaceDN w:val="0"/>
        <w:adjustRightInd w:val="0"/>
        <w:spacing w:after="0"/>
        <w:ind w:left="284"/>
        <w:jc w:val="both"/>
        <w:rPr>
          <w:rFonts w:cstheme="minorHAnsi"/>
        </w:rPr>
      </w:pPr>
      <w:r w:rsidRPr="00640209">
        <w:rPr>
          <w:rFonts w:cstheme="minorHAnsi"/>
        </w:rPr>
        <w:t>- inne obowiązujące normy i akty prawne</w:t>
      </w:r>
    </w:p>
    <w:p w14:paraId="240E98EC" w14:textId="77777777" w:rsidR="002C7718" w:rsidRPr="003B4C47" w:rsidRDefault="002C7718" w:rsidP="009D42F4">
      <w:pPr>
        <w:autoSpaceDE w:val="0"/>
        <w:autoSpaceDN w:val="0"/>
        <w:adjustRightInd w:val="0"/>
        <w:spacing w:after="0"/>
        <w:contextualSpacing/>
        <w:rPr>
          <w:rFonts w:cs="Helvetica-Bold"/>
          <w:bCs/>
          <w:highlight w:val="yellow"/>
        </w:rPr>
      </w:pPr>
    </w:p>
    <w:p w14:paraId="1A5F2CB2" w14:textId="77777777" w:rsidR="009A03E6" w:rsidRPr="002C7718" w:rsidRDefault="009A03E6" w:rsidP="00B07E2C">
      <w:pPr>
        <w:pStyle w:val="Nagwek2"/>
        <w:numPr>
          <w:ilvl w:val="0"/>
          <w:numId w:val="11"/>
        </w:numPr>
        <w:spacing w:before="0" w:after="120"/>
        <w:jc w:val="both"/>
      </w:pPr>
      <w:bookmarkStart w:id="40" w:name="_Toc168935649"/>
      <w:r w:rsidRPr="002C7718">
        <w:t>Inne informacje i dokumenty niezbędne do zaprojektowania robót budowlanych</w:t>
      </w:r>
      <w:bookmarkEnd w:id="40"/>
    </w:p>
    <w:p w14:paraId="50426BF3" w14:textId="77777777" w:rsidR="009A03E6" w:rsidRPr="00640209" w:rsidRDefault="009A03E6" w:rsidP="005D20A6">
      <w:pPr>
        <w:autoSpaceDE w:val="0"/>
        <w:autoSpaceDN w:val="0"/>
        <w:adjustRightInd w:val="0"/>
        <w:spacing w:after="120"/>
        <w:jc w:val="both"/>
        <w:rPr>
          <w:b/>
          <w:bCs/>
          <w:u w:val="single"/>
        </w:rPr>
      </w:pPr>
      <w:r w:rsidRPr="00640209">
        <w:rPr>
          <w:b/>
          <w:bCs/>
          <w:u w:val="single"/>
        </w:rPr>
        <w:t>Mapa do celów projektowych</w:t>
      </w:r>
    </w:p>
    <w:p w14:paraId="1F342777" w14:textId="36FB3A35" w:rsidR="009A03E6" w:rsidRPr="00640209" w:rsidRDefault="009A03E6" w:rsidP="005D20A6">
      <w:pPr>
        <w:autoSpaceDE w:val="0"/>
        <w:autoSpaceDN w:val="0"/>
        <w:adjustRightInd w:val="0"/>
        <w:spacing w:after="0" w:line="240" w:lineRule="auto"/>
        <w:jc w:val="both"/>
        <w:rPr>
          <w:rFonts w:cs="Arial,Italic"/>
          <w:iCs/>
        </w:rPr>
      </w:pPr>
      <w:r w:rsidRPr="00640209">
        <w:rPr>
          <w:rFonts w:cs="Arial,Italic"/>
          <w:iCs/>
        </w:rPr>
        <w:t xml:space="preserve">Kopię mapy do celów projektowych </w:t>
      </w:r>
      <w:r w:rsidR="0019449A">
        <w:rPr>
          <w:rFonts w:cs="Arial,Italic"/>
          <w:iCs/>
        </w:rPr>
        <w:t>W</w:t>
      </w:r>
      <w:r w:rsidRPr="00640209">
        <w:rPr>
          <w:rFonts w:cs="Arial,Italic"/>
          <w:iCs/>
        </w:rPr>
        <w:t xml:space="preserve">ykonawca pozyska własnym staraniem i na własny koszt. </w:t>
      </w:r>
    </w:p>
    <w:p w14:paraId="2EDAC012" w14:textId="77777777" w:rsidR="009A03E6" w:rsidRPr="00640209" w:rsidRDefault="009A03E6" w:rsidP="009D42F4">
      <w:pPr>
        <w:autoSpaceDE w:val="0"/>
        <w:autoSpaceDN w:val="0"/>
        <w:adjustRightInd w:val="0"/>
        <w:spacing w:after="0" w:line="240" w:lineRule="auto"/>
        <w:jc w:val="both"/>
        <w:rPr>
          <w:rFonts w:cs="Arial,Italic"/>
          <w:iCs/>
        </w:rPr>
      </w:pPr>
    </w:p>
    <w:p w14:paraId="19074317" w14:textId="77777777" w:rsidR="009A03E6" w:rsidRPr="00640209" w:rsidRDefault="009A03E6" w:rsidP="005D20A6">
      <w:pPr>
        <w:autoSpaceDE w:val="0"/>
        <w:autoSpaceDN w:val="0"/>
        <w:adjustRightInd w:val="0"/>
        <w:spacing w:after="120"/>
        <w:jc w:val="both"/>
        <w:rPr>
          <w:b/>
          <w:bCs/>
          <w:u w:val="single"/>
        </w:rPr>
      </w:pPr>
      <w:r w:rsidRPr="00640209">
        <w:rPr>
          <w:b/>
          <w:bCs/>
          <w:u w:val="single"/>
        </w:rPr>
        <w:t>Badania gruntowo-wodne na terenie budowy dla potrzeb posadowienia obiektów</w:t>
      </w:r>
    </w:p>
    <w:p w14:paraId="46A586F2" w14:textId="7D5E4565" w:rsidR="009A03E6" w:rsidRPr="00640209" w:rsidRDefault="009A03E6" w:rsidP="005D20A6">
      <w:pPr>
        <w:autoSpaceDE w:val="0"/>
        <w:autoSpaceDN w:val="0"/>
        <w:adjustRightInd w:val="0"/>
        <w:spacing w:after="0"/>
        <w:jc w:val="both"/>
      </w:pPr>
      <w:r w:rsidRPr="00640209">
        <w:t>Wykonawca przeprowadzi na własny koszt badania gruntowo-wodne niezbędne do ustalenia docelowej konstrukcji podbudowy oraz odwodnienia bieżni i boiska</w:t>
      </w:r>
      <w:r w:rsidR="009D42F4">
        <w:t xml:space="preserve"> o ile uzna badania wykonane przez Zamawiającego za niewystarczające. </w:t>
      </w:r>
    </w:p>
    <w:p w14:paraId="5736D797" w14:textId="77777777" w:rsidR="009A03E6" w:rsidRPr="00640209" w:rsidRDefault="009A03E6" w:rsidP="005D20A6">
      <w:pPr>
        <w:autoSpaceDE w:val="0"/>
        <w:autoSpaceDN w:val="0"/>
        <w:adjustRightInd w:val="0"/>
        <w:spacing w:after="0" w:line="240" w:lineRule="auto"/>
        <w:jc w:val="both"/>
      </w:pPr>
    </w:p>
    <w:p w14:paraId="6DF9A859" w14:textId="77777777" w:rsidR="009A03E6" w:rsidRPr="00640209" w:rsidRDefault="009A03E6" w:rsidP="005D20A6">
      <w:pPr>
        <w:autoSpaceDE w:val="0"/>
        <w:autoSpaceDN w:val="0"/>
        <w:adjustRightInd w:val="0"/>
        <w:spacing w:after="120"/>
        <w:jc w:val="both"/>
        <w:rPr>
          <w:b/>
          <w:bCs/>
          <w:u w:val="single"/>
        </w:rPr>
      </w:pPr>
      <w:r w:rsidRPr="00640209">
        <w:rPr>
          <w:b/>
          <w:bCs/>
          <w:u w:val="single"/>
        </w:rPr>
        <w:t xml:space="preserve">Inwentaryzacja zieleni </w:t>
      </w:r>
    </w:p>
    <w:p w14:paraId="1DBC5F23" w14:textId="733D3116" w:rsidR="009A03E6" w:rsidRDefault="009A03E6" w:rsidP="005D20A6">
      <w:pPr>
        <w:autoSpaceDE w:val="0"/>
        <w:autoSpaceDN w:val="0"/>
        <w:adjustRightInd w:val="0"/>
        <w:spacing w:after="0"/>
        <w:jc w:val="both"/>
      </w:pPr>
      <w:r w:rsidRPr="00640209">
        <w:t>Wykonawca we własnym zakresie i na własny koszt wykona inwentaryzację zieleni.</w:t>
      </w:r>
    </w:p>
    <w:p w14:paraId="10166C2F" w14:textId="77777777" w:rsidR="00EE0177" w:rsidRPr="00640209" w:rsidRDefault="00EE0177" w:rsidP="005D20A6">
      <w:pPr>
        <w:autoSpaceDE w:val="0"/>
        <w:autoSpaceDN w:val="0"/>
        <w:adjustRightInd w:val="0"/>
        <w:spacing w:after="0"/>
        <w:jc w:val="both"/>
      </w:pPr>
    </w:p>
    <w:p w14:paraId="67F31A6F" w14:textId="77777777" w:rsidR="009A03E6" w:rsidRPr="00640209" w:rsidRDefault="009A03E6" w:rsidP="005D20A6">
      <w:pPr>
        <w:autoSpaceDE w:val="0"/>
        <w:autoSpaceDN w:val="0"/>
        <w:adjustRightInd w:val="0"/>
        <w:spacing w:after="120"/>
        <w:jc w:val="both"/>
        <w:rPr>
          <w:b/>
          <w:bCs/>
          <w:u w:val="single"/>
        </w:rPr>
      </w:pPr>
      <w:r w:rsidRPr="00640209">
        <w:rPr>
          <w:b/>
          <w:bCs/>
          <w:u w:val="single"/>
        </w:rPr>
        <w:t>Inwentaryzacja istniejących obiektów budowlanych</w:t>
      </w:r>
    </w:p>
    <w:p w14:paraId="744A07C9" w14:textId="77777777" w:rsidR="009A03E6" w:rsidRPr="00640209" w:rsidRDefault="009A03E6" w:rsidP="005D20A6">
      <w:pPr>
        <w:autoSpaceDE w:val="0"/>
        <w:autoSpaceDN w:val="0"/>
        <w:adjustRightInd w:val="0"/>
        <w:spacing w:after="0"/>
        <w:jc w:val="both"/>
      </w:pPr>
      <w:r w:rsidRPr="00640209">
        <w:t>Wykonawca we własnym zakresie i na własny koszt wykona inwentaryzację istniejących obiektów budowlanych.</w:t>
      </w:r>
    </w:p>
    <w:p w14:paraId="5719A6B3" w14:textId="77777777" w:rsidR="009A03E6" w:rsidRPr="00640209" w:rsidRDefault="009A03E6" w:rsidP="005D20A6">
      <w:pPr>
        <w:autoSpaceDE w:val="0"/>
        <w:autoSpaceDN w:val="0"/>
        <w:adjustRightInd w:val="0"/>
        <w:spacing w:after="0" w:line="240" w:lineRule="auto"/>
        <w:jc w:val="both"/>
      </w:pPr>
    </w:p>
    <w:p w14:paraId="0E1D0476" w14:textId="77777777" w:rsidR="009A03E6" w:rsidRPr="00640209" w:rsidRDefault="009A03E6" w:rsidP="005D20A6">
      <w:pPr>
        <w:autoSpaceDE w:val="0"/>
        <w:autoSpaceDN w:val="0"/>
        <w:adjustRightInd w:val="0"/>
        <w:spacing w:after="120"/>
        <w:jc w:val="both"/>
        <w:rPr>
          <w:b/>
          <w:bCs/>
          <w:u w:val="single"/>
        </w:rPr>
      </w:pPr>
      <w:r w:rsidRPr="00640209">
        <w:rPr>
          <w:b/>
          <w:bCs/>
          <w:u w:val="single"/>
        </w:rPr>
        <w:t xml:space="preserve">Porozumienia, zgody i pozwolenia oraz warunki techniczne i realizacyjne związane </w:t>
      </w:r>
      <w:r>
        <w:rPr>
          <w:b/>
          <w:bCs/>
          <w:u w:val="single"/>
        </w:rPr>
        <w:br/>
      </w:r>
      <w:r w:rsidRPr="00640209">
        <w:rPr>
          <w:b/>
          <w:bCs/>
          <w:u w:val="single"/>
        </w:rPr>
        <w:t>z przyłączeniem obiektu do istniejących sieci kanalizacyjnych, energetycznych i teletechnicznych oraz dróg samochodowych.</w:t>
      </w:r>
    </w:p>
    <w:p w14:paraId="0A40D7C5" w14:textId="700413B8" w:rsidR="009A03E6" w:rsidRDefault="009A03E6" w:rsidP="005D20A6">
      <w:pPr>
        <w:autoSpaceDE w:val="0"/>
        <w:autoSpaceDN w:val="0"/>
        <w:adjustRightInd w:val="0"/>
        <w:spacing w:after="0"/>
        <w:jc w:val="both"/>
      </w:pPr>
      <w:r w:rsidRPr="00640209">
        <w:t xml:space="preserve">Wszystkie niezbędne zgody i warunki techniczne i przyłączeniowe </w:t>
      </w:r>
      <w:r w:rsidR="0019449A">
        <w:t>W</w:t>
      </w:r>
      <w:r w:rsidRPr="00640209">
        <w:t xml:space="preserve">ykonawca uzyska własnym staraniem i na własny koszt. </w:t>
      </w:r>
    </w:p>
    <w:p w14:paraId="232C2125" w14:textId="77777777" w:rsidR="00EE0177" w:rsidRPr="00640209" w:rsidRDefault="00EE0177" w:rsidP="005D20A6">
      <w:pPr>
        <w:autoSpaceDE w:val="0"/>
        <w:autoSpaceDN w:val="0"/>
        <w:adjustRightInd w:val="0"/>
        <w:spacing w:after="0"/>
        <w:jc w:val="both"/>
      </w:pPr>
    </w:p>
    <w:p w14:paraId="13DDABE5" w14:textId="77777777" w:rsidR="009A03E6" w:rsidRPr="00640209" w:rsidRDefault="009A03E6" w:rsidP="005D20A6">
      <w:pPr>
        <w:autoSpaceDE w:val="0"/>
        <w:autoSpaceDN w:val="0"/>
        <w:adjustRightInd w:val="0"/>
        <w:spacing w:after="120"/>
        <w:jc w:val="both"/>
        <w:rPr>
          <w:b/>
          <w:bCs/>
          <w:u w:val="single"/>
        </w:rPr>
      </w:pPr>
      <w:r w:rsidRPr="00640209">
        <w:rPr>
          <w:b/>
          <w:bCs/>
          <w:u w:val="single"/>
        </w:rPr>
        <w:t xml:space="preserve">Dodatkowe wytyczne inwestorskie </w:t>
      </w:r>
    </w:p>
    <w:p w14:paraId="3A181F2C" w14:textId="6715FBF0" w:rsidR="009A03E6" w:rsidRDefault="009A03E6" w:rsidP="005D20A6">
      <w:pPr>
        <w:autoSpaceDE w:val="0"/>
        <w:autoSpaceDN w:val="0"/>
        <w:adjustRightInd w:val="0"/>
        <w:spacing w:after="0"/>
        <w:jc w:val="both"/>
      </w:pPr>
      <w:r w:rsidRPr="00640209">
        <w:t>Materiał uzyskany w trakcie prowadzenia robót w efekcie rozbiórek istniejących elementów, należy zutylizować przekazując go odpowiedniej jednostce posiadającej uprawnienia do utylizacji odpowiedniego rodzaju odpadów.</w:t>
      </w:r>
      <w:r w:rsidR="009167D6">
        <w:t xml:space="preserve"> </w:t>
      </w:r>
    </w:p>
    <w:p w14:paraId="2BC825D9" w14:textId="77777777" w:rsidR="00E07558" w:rsidRDefault="00E07558" w:rsidP="005D20A6">
      <w:pPr>
        <w:autoSpaceDE w:val="0"/>
        <w:autoSpaceDN w:val="0"/>
        <w:adjustRightInd w:val="0"/>
        <w:spacing w:after="0"/>
        <w:jc w:val="both"/>
      </w:pPr>
    </w:p>
    <w:p w14:paraId="73C13A07" w14:textId="77777777" w:rsidR="00E07558" w:rsidRDefault="00E07558" w:rsidP="005D20A6">
      <w:pPr>
        <w:autoSpaceDE w:val="0"/>
        <w:autoSpaceDN w:val="0"/>
        <w:adjustRightInd w:val="0"/>
        <w:spacing w:after="0"/>
        <w:jc w:val="both"/>
      </w:pPr>
    </w:p>
    <w:p w14:paraId="06A55EB0" w14:textId="77777777" w:rsidR="00E07558" w:rsidRDefault="00E07558" w:rsidP="005D20A6">
      <w:pPr>
        <w:autoSpaceDE w:val="0"/>
        <w:autoSpaceDN w:val="0"/>
        <w:adjustRightInd w:val="0"/>
        <w:spacing w:after="0"/>
        <w:jc w:val="both"/>
      </w:pPr>
    </w:p>
    <w:p w14:paraId="2EB15F52" w14:textId="77777777" w:rsidR="00E07558" w:rsidRDefault="00E07558" w:rsidP="005D20A6">
      <w:pPr>
        <w:autoSpaceDE w:val="0"/>
        <w:autoSpaceDN w:val="0"/>
        <w:adjustRightInd w:val="0"/>
        <w:spacing w:after="0"/>
        <w:jc w:val="both"/>
      </w:pPr>
    </w:p>
    <w:p w14:paraId="3375CDA2" w14:textId="77777777" w:rsidR="00E07558" w:rsidRDefault="00E07558" w:rsidP="005D20A6">
      <w:pPr>
        <w:autoSpaceDE w:val="0"/>
        <w:autoSpaceDN w:val="0"/>
        <w:adjustRightInd w:val="0"/>
        <w:spacing w:after="0"/>
        <w:jc w:val="both"/>
      </w:pPr>
    </w:p>
    <w:p w14:paraId="5E063F07" w14:textId="77777777" w:rsidR="00E07558" w:rsidRDefault="00E07558" w:rsidP="005D20A6">
      <w:pPr>
        <w:autoSpaceDE w:val="0"/>
        <w:autoSpaceDN w:val="0"/>
        <w:adjustRightInd w:val="0"/>
        <w:spacing w:after="0"/>
        <w:jc w:val="both"/>
      </w:pPr>
    </w:p>
    <w:p w14:paraId="5FE8A793" w14:textId="77777777" w:rsidR="00E07558" w:rsidRDefault="00E07558" w:rsidP="005D20A6">
      <w:pPr>
        <w:autoSpaceDE w:val="0"/>
        <w:autoSpaceDN w:val="0"/>
        <w:adjustRightInd w:val="0"/>
        <w:spacing w:after="0"/>
        <w:jc w:val="both"/>
      </w:pPr>
    </w:p>
    <w:p w14:paraId="4E911A09" w14:textId="77777777" w:rsidR="00E07558" w:rsidRDefault="00E07558" w:rsidP="005D20A6">
      <w:pPr>
        <w:autoSpaceDE w:val="0"/>
        <w:autoSpaceDN w:val="0"/>
        <w:adjustRightInd w:val="0"/>
        <w:spacing w:after="0"/>
        <w:jc w:val="both"/>
      </w:pPr>
    </w:p>
    <w:p w14:paraId="3B3297A3" w14:textId="77777777" w:rsidR="00E07558" w:rsidRDefault="00E07558" w:rsidP="005D20A6">
      <w:pPr>
        <w:autoSpaceDE w:val="0"/>
        <w:autoSpaceDN w:val="0"/>
        <w:adjustRightInd w:val="0"/>
        <w:spacing w:after="0"/>
        <w:jc w:val="both"/>
      </w:pPr>
    </w:p>
    <w:p w14:paraId="74FBDD7E" w14:textId="77777777" w:rsidR="001E7068" w:rsidRDefault="001E7068" w:rsidP="005D20A6">
      <w:pPr>
        <w:autoSpaceDE w:val="0"/>
        <w:autoSpaceDN w:val="0"/>
        <w:adjustRightInd w:val="0"/>
        <w:spacing w:after="0"/>
        <w:jc w:val="both"/>
      </w:pPr>
    </w:p>
    <w:p w14:paraId="6107FFB4" w14:textId="77777777" w:rsidR="001E7068" w:rsidRDefault="001E7068" w:rsidP="005D20A6">
      <w:pPr>
        <w:autoSpaceDE w:val="0"/>
        <w:autoSpaceDN w:val="0"/>
        <w:adjustRightInd w:val="0"/>
        <w:spacing w:after="0"/>
        <w:jc w:val="both"/>
      </w:pPr>
    </w:p>
    <w:p w14:paraId="5C1F81E8" w14:textId="77777777" w:rsidR="001E7068" w:rsidRDefault="001E7068" w:rsidP="005D20A6">
      <w:pPr>
        <w:autoSpaceDE w:val="0"/>
        <w:autoSpaceDN w:val="0"/>
        <w:adjustRightInd w:val="0"/>
        <w:spacing w:after="0"/>
        <w:jc w:val="both"/>
      </w:pPr>
    </w:p>
    <w:p w14:paraId="2959CB9E" w14:textId="77777777" w:rsidR="001E7068" w:rsidRDefault="001E7068" w:rsidP="005D20A6">
      <w:pPr>
        <w:autoSpaceDE w:val="0"/>
        <w:autoSpaceDN w:val="0"/>
        <w:adjustRightInd w:val="0"/>
        <w:spacing w:after="0"/>
        <w:jc w:val="both"/>
      </w:pPr>
    </w:p>
    <w:p w14:paraId="7CF48602" w14:textId="77777777" w:rsidR="001E7068" w:rsidRDefault="001E7068" w:rsidP="005D20A6">
      <w:pPr>
        <w:autoSpaceDE w:val="0"/>
        <w:autoSpaceDN w:val="0"/>
        <w:adjustRightInd w:val="0"/>
        <w:spacing w:after="0"/>
        <w:jc w:val="both"/>
      </w:pPr>
    </w:p>
    <w:p w14:paraId="40D733A0" w14:textId="77777777" w:rsidR="001E7068" w:rsidRDefault="001E7068" w:rsidP="005D20A6">
      <w:pPr>
        <w:autoSpaceDE w:val="0"/>
        <w:autoSpaceDN w:val="0"/>
        <w:adjustRightInd w:val="0"/>
        <w:spacing w:after="0"/>
        <w:jc w:val="both"/>
      </w:pPr>
    </w:p>
    <w:p w14:paraId="0E266A64" w14:textId="77777777" w:rsidR="00B10639" w:rsidRDefault="00B10639" w:rsidP="005D20A6">
      <w:pPr>
        <w:autoSpaceDE w:val="0"/>
        <w:autoSpaceDN w:val="0"/>
        <w:adjustRightInd w:val="0"/>
        <w:spacing w:after="0"/>
        <w:jc w:val="both"/>
      </w:pPr>
    </w:p>
    <w:p w14:paraId="1F69BB9B" w14:textId="77777777" w:rsidR="00B10639" w:rsidRDefault="00B10639" w:rsidP="005D20A6">
      <w:pPr>
        <w:autoSpaceDE w:val="0"/>
        <w:autoSpaceDN w:val="0"/>
        <w:adjustRightInd w:val="0"/>
        <w:spacing w:after="0"/>
        <w:jc w:val="both"/>
      </w:pPr>
    </w:p>
    <w:p w14:paraId="4146AD87" w14:textId="77777777" w:rsidR="00B10639" w:rsidRDefault="00B10639" w:rsidP="005D20A6">
      <w:pPr>
        <w:autoSpaceDE w:val="0"/>
        <w:autoSpaceDN w:val="0"/>
        <w:adjustRightInd w:val="0"/>
        <w:spacing w:after="0"/>
        <w:jc w:val="both"/>
      </w:pPr>
    </w:p>
    <w:p w14:paraId="264BC9A7" w14:textId="77777777" w:rsidR="00B10639" w:rsidRDefault="00B10639" w:rsidP="005D20A6">
      <w:pPr>
        <w:autoSpaceDE w:val="0"/>
        <w:autoSpaceDN w:val="0"/>
        <w:adjustRightInd w:val="0"/>
        <w:spacing w:after="0"/>
        <w:jc w:val="both"/>
      </w:pPr>
    </w:p>
    <w:p w14:paraId="0C032C7F" w14:textId="77777777" w:rsidR="00B10639" w:rsidRDefault="00B10639" w:rsidP="005D20A6">
      <w:pPr>
        <w:autoSpaceDE w:val="0"/>
        <w:autoSpaceDN w:val="0"/>
        <w:adjustRightInd w:val="0"/>
        <w:spacing w:after="0"/>
        <w:jc w:val="both"/>
      </w:pPr>
    </w:p>
    <w:p w14:paraId="1791AD6A" w14:textId="77777777" w:rsidR="000536D4" w:rsidRDefault="000536D4" w:rsidP="005D20A6">
      <w:pPr>
        <w:autoSpaceDE w:val="0"/>
        <w:autoSpaceDN w:val="0"/>
        <w:adjustRightInd w:val="0"/>
        <w:spacing w:after="0"/>
        <w:jc w:val="both"/>
      </w:pPr>
    </w:p>
    <w:p w14:paraId="48409800" w14:textId="77777777" w:rsidR="00B47294" w:rsidRDefault="00B47294" w:rsidP="005D20A6">
      <w:pPr>
        <w:autoSpaceDE w:val="0"/>
        <w:autoSpaceDN w:val="0"/>
        <w:adjustRightInd w:val="0"/>
        <w:spacing w:after="0"/>
        <w:jc w:val="both"/>
      </w:pPr>
    </w:p>
    <w:p w14:paraId="6111F03D" w14:textId="77777777" w:rsidR="00B47294" w:rsidRDefault="00B47294" w:rsidP="005D20A6">
      <w:pPr>
        <w:autoSpaceDE w:val="0"/>
        <w:autoSpaceDN w:val="0"/>
        <w:adjustRightInd w:val="0"/>
        <w:spacing w:after="0"/>
        <w:jc w:val="both"/>
      </w:pPr>
    </w:p>
    <w:p w14:paraId="7AE6349F" w14:textId="77777777" w:rsidR="00B47294" w:rsidRDefault="00B47294" w:rsidP="005D20A6">
      <w:pPr>
        <w:autoSpaceDE w:val="0"/>
        <w:autoSpaceDN w:val="0"/>
        <w:adjustRightInd w:val="0"/>
        <w:spacing w:after="0"/>
        <w:jc w:val="both"/>
      </w:pPr>
    </w:p>
    <w:p w14:paraId="7C86C509" w14:textId="77777777" w:rsidR="00B47294" w:rsidRDefault="00B47294" w:rsidP="005D20A6">
      <w:pPr>
        <w:autoSpaceDE w:val="0"/>
        <w:autoSpaceDN w:val="0"/>
        <w:adjustRightInd w:val="0"/>
        <w:spacing w:after="0"/>
        <w:jc w:val="both"/>
      </w:pPr>
    </w:p>
    <w:p w14:paraId="4479584D" w14:textId="77777777" w:rsidR="00B47294" w:rsidRDefault="00B47294" w:rsidP="005D20A6">
      <w:pPr>
        <w:autoSpaceDE w:val="0"/>
        <w:autoSpaceDN w:val="0"/>
        <w:adjustRightInd w:val="0"/>
        <w:spacing w:after="0"/>
        <w:jc w:val="both"/>
      </w:pPr>
    </w:p>
    <w:p w14:paraId="67939DBB" w14:textId="77777777" w:rsidR="00B47294" w:rsidRDefault="00B47294" w:rsidP="005D20A6">
      <w:pPr>
        <w:autoSpaceDE w:val="0"/>
        <w:autoSpaceDN w:val="0"/>
        <w:adjustRightInd w:val="0"/>
        <w:spacing w:after="0"/>
        <w:jc w:val="both"/>
      </w:pPr>
    </w:p>
    <w:p w14:paraId="080CD519" w14:textId="77777777" w:rsidR="00B47294" w:rsidRDefault="00B47294" w:rsidP="005D20A6">
      <w:pPr>
        <w:autoSpaceDE w:val="0"/>
        <w:autoSpaceDN w:val="0"/>
        <w:adjustRightInd w:val="0"/>
        <w:spacing w:after="0"/>
        <w:jc w:val="both"/>
      </w:pPr>
    </w:p>
    <w:p w14:paraId="6ABEA476" w14:textId="77777777" w:rsidR="00B47294" w:rsidRDefault="00B47294" w:rsidP="005D20A6">
      <w:pPr>
        <w:autoSpaceDE w:val="0"/>
        <w:autoSpaceDN w:val="0"/>
        <w:adjustRightInd w:val="0"/>
        <w:spacing w:after="0"/>
        <w:jc w:val="both"/>
      </w:pPr>
    </w:p>
    <w:p w14:paraId="36EA5394" w14:textId="77777777" w:rsidR="00B47294" w:rsidRDefault="00B47294" w:rsidP="005D20A6">
      <w:pPr>
        <w:autoSpaceDE w:val="0"/>
        <w:autoSpaceDN w:val="0"/>
        <w:adjustRightInd w:val="0"/>
        <w:spacing w:after="0"/>
        <w:jc w:val="both"/>
      </w:pPr>
    </w:p>
    <w:p w14:paraId="1EB53361" w14:textId="77777777" w:rsidR="00B47294" w:rsidRDefault="00B47294" w:rsidP="005D20A6">
      <w:pPr>
        <w:autoSpaceDE w:val="0"/>
        <w:autoSpaceDN w:val="0"/>
        <w:adjustRightInd w:val="0"/>
        <w:spacing w:after="0"/>
        <w:jc w:val="both"/>
      </w:pPr>
    </w:p>
    <w:p w14:paraId="445C9D12" w14:textId="77777777" w:rsidR="0078365B" w:rsidRPr="00871BFB" w:rsidRDefault="0078365B" w:rsidP="00B07E2C">
      <w:pPr>
        <w:pStyle w:val="Nagwek1"/>
        <w:numPr>
          <w:ilvl w:val="0"/>
          <w:numId w:val="10"/>
        </w:numPr>
        <w:ind w:left="284" w:hanging="284"/>
      </w:pPr>
      <w:bookmarkStart w:id="41" w:name="_Toc164414510"/>
      <w:bookmarkStart w:id="42" w:name="_Toc164511597"/>
      <w:bookmarkStart w:id="43" w:name="_Toc164514424"/>
      <w:bookmarkStart w:id="44" w:name="_Toc168935650"/>
      <w:r w:rsidRPr="00871BFB">
        <w:t>Część rysunkowa</w:t>
      </w:r>
      <w:bookmarkEnd w:id="41"/>
      <w:bookmarkEnd w:id="42"/>
      <w:bookmarkEnd w:id="43"/>
      <w:bookmarkEnd w:id="44"/>
    </w:p>
    <w:p w14:paraId="409894C1" w14:textId="391AB20A" w:rsidR="009167D6" w:rsidRDefault="009167D6" w:rsidP="009167D6">
      <w:pPr>
        <w:pStyle w:val="Nagwek2"/>
      </w:pPr>
      <w:bookmarkStart w:id="45" w:name="_Toc168935651"/>
      <w:r>
        <w:t>1. Koncepcja zagospodarowania terenu – rys. nr PFU 01</w:t>
      </w:r>
      <w:bookmarkEnd w:id="45"/>
    </w:p>
    <w:p w14:paraId="5DD06C03" w14:textId="6102D135" w:rsidR="009167D6" w:rsidRDefault="009167D6" w:rsidP="009167D6">
      <w:pPr>
        <w:pStyle w:val="Nagwek2"/>
      </w:pPr>
      <w:bookmarkStart w:id="46" w:name="_Toc168935652"/>
      <w:r>
        <w:t>2. Wymiarowanie boiska do piłki nożnej – rys. nr PFU 02</w:t>
      </w:r>
      <w:bookmarkEnd w:id="46"/>
    </w:p>
    <w:p w14:paraId="41BCC0AD" w14:textId="0D08C6AE" w:rsidR="009167D6" w:rsidRDefault="009167D6" w:rsidP="009167D6">
      <w:pPr>
        <w:pStyle w:val="Nagwek2"/>
      </w:pPr>
      <w:bookmarkStart w:id="47" w:name="_Toc168935653"/>
      <w:r>
        <w:t>3. Wymiarowanie boiska wielofunkcyjnego – rys. nr PFU 03</w:t>
      </w:r>
      <w:bookmarkEnd w:id="47"/>
    </w:p>
    <w:p w14:paraId="3DFCF021" w14:textId="26C58336" w:rsidR="009167D6" w:rsidRDefault="009167D6" w:rsidP="009167D6">
      <w:pPr>
        <w:pStyle w:val="Nagwek2"/>
      </w:pPr>
      <w:bookmarkStart w:id="48" w:name="_Toc168935654"/>
      <w:r>
        <w:t>4. Przekrój przez nawierzchni</w:t>
      </w:r>
      <w:r w:rsidR="007C6C5A">
        <w:t>e</w:t>
      </w:r>
      <w:r>
        <w:t xml:space="preserve"> A-A – rys. nr PFU 04</w:t>
      </w:r>
      <w:bookmarkEnd w:id="48"/>
    </w:p>
    <w:p w14:paraId="77169B08" w14:textId="42D5C2CE" w:rsidR="009167D6" w:rsidRPr="009167D6" w:rsidRDefault="009167D6" w:rsidP="009167D6">
      <w:pPr>
        <w:pStyle w:val="Nagwek2"/>
      </w:pPr>
      <w:bookmarkStart w:id="49" w:name="_Toc168935655"/>
      <w:r>
        <w:t xml:space="preserve">5. </w:t>
      </w:r>
      <w:r w:rsidR="00E1019A">
        <w:t>Zaplecze sanitarno – szatniowe – rys. nr PFU 05</w:t>
      </w:r>
      <w:bookmarkEnd w:id="49"/>
    </w:p>
    <w:p w14:paraId="2ED47A95" w14:textId="77777777" w:rsidR="00E07558" w:rsidRDefault="00E07558" w:rsidP="005D20A6">
      <w:pPr>
        <w:autoSpaceDE w:val="0"/>
        <w:autoSpaceDN w:val="0"/>
        <w:adjustRightInd w:val="0"/>
        <w:spacing w:after="0"/>
        <w:jc w:val="both"/>
      </w:pPr>
    </w:p>
    <w:p w14:paraId="0963AF3D" w14:textId="77777777" w:rsidR="0078365B" w:rsidRDefault="0078365B" w:rsidP="005D20A6">
      <w:pPr>
        <w:autoSpaceDE w:val="0"/>
        <w:autoSpaceDN w:val="0"/>
        <w:adjustRightInd w:val="0"/>
        <w:spacing w:after="0"/>
        <w:jc w:val="both"/>
      </w:pPr>
    </w:p>
    <w:p w14:paraId="0ECF86F5" w14:textId="77777777" w:rsidR="00E07558" w:rsidRDefault="00E07558" w:rsidP="005D20A6">
      <w:pPr>
        <w:autoSpaceDE w:val="0"/>
        <w:autoSpaceDN w:val="0"/>
        <w:adjustRightInd w:val="0"/>
        <w:spacing w:after="0"/>
        <w:jc w:val="both"/>
      </w:pPr>
    </w:p>
    <w:p w14:paraId="055ED116" w14:textId="77777777" w:rsidR="00E07558" w:rsidRDefault="00E07558" w:rsidP="005D20A6">
      <w:pPr>
        <w:autoSpaceDE w:val="0"/>
        <w:autoSpaceDN w:val="0"/>
        <w:adjustRightInd w:val="0"/>
        <w:spacing w:after="0"/>
        <w:jc w:val="both"/>
      </w:pPr>
    </w:p>
    <w:p w14:paraId="1CDC3D4D" w14:textId="77777777" w:rsidR="00E07558" w:rsidRDefault="00E07558" w:rsidP="005D20A6">
      <w:pPr>
        <w:autoSpaceDE w:val="0"/>
        <w:autoSpaceDN w:val="0"/>
        <w:adjustRightInd w:val="0"/>
        <w:spacing w:after="0"/>
        <w:jc w:val="both"/>
      </w:pPr>
    </w:p>
    <w:p w14:paraId="15D76435" w14:textId="77777777" w:rsidR="00E07558" w:rsidRDefault="00E07558" w:rsidP="005D20A6">
      <w:pPr>
        <w:autoSpaceDE w:val="0"/>
        <w:autoSpaceDN w:val="0"/>
        <w:adjustRightInd w:val="0"/>
        <w:spacing w:after="0"/>
        <w:jc w:val="both"/>
      </w:pPr>
    </w:p>
    <w:p w14:paraId="7524219D" w14:textId="77777777" w:rsidR="00E07558" w:rsidRDefault="00E07558" w:rsidP="005D20A6">
      <w:pPr>
        <w:autoSpaceDE w:val="0"/>
        <w:autoSpaceDN w:val="0"/>
        <w:adjustRightInd w:val="0"/>
        <w:spacing w:after="0"/>
        <w:jc w:val="both"/>
      </w:pPr>
    </w:p>
    <w:p w14:paraId="1FDE001C" w14:textId="77777777" w:rsidR="00E07558" w:rsidRDefault="00E07558" w:rsidP="005D20A6">
      <w:pPr>
        <w:autoSpaceDE w:val="0"/>
        <w:autoSpaceDN w:val="0"/>
        <w:adjustRightInd w:val="0"/>
        <w:spacing w:after="0"/>
        <w:jc w:val="both"/>
      </w:pPr>
    </w:p>
    <w:p w14:paraId="6A47F7EB" w14:textId="77777777" w:rsidR="00E07558" w:rsidRDefault="00E07558" w:rsidP="005D20A6">
      <w:pPr>
        <w:autoSpaceDE w:val="0"/>
        <w:autoSpaceDN w:val="0"/>
        <w:adjustRightInd w:val="0"/>
        <w:spacing w:after="0"/>
        <w:jc w:val="both"/>
      </w:pPr>
    </w:p>
    <w:p w14:paraId="4FFCA55B" w14:textId="77777777" w:rsidR="00E07558" w:rsidRDefault="00E07558" w:rsidP="005D20A6">
      <w:pPr>
        <w:autoSpaceDE w:val="0"/>
        <w:autoSpaceDN w:val="0"/>
        <w:adjustRightInd w:val="0"/>
        <w:spacing w:after="0"/>
        <w:jc w:val="both"/>
      </w:pPr>
    </w:p>
    <w:p w14:paraId="73DC4074" w14:textId="77777777" w:rsidR="00E07558" w:rsidRDefault="00E07558" w:rsidP="005D20A6">
      <w:pPr>
        <w:autoSpaceDE w:val="0"/>
        <w:autoSpaceDN w:val="0"/>
        <w:adjustRightInd w:val="0"/>
        <w:spacing w:after="0"/>
        <w:jc w:val="both"/>
      </w:pPr>
    </w:p>
    <w:p w14:paraId="19F1C92A" w14:textId="77777777" w:rsidR="00E07558" w:rsidRDefault="00E07558" w:rsidP="005D20A6">
      <w:pPr>
        <w:autoSpaceDE w:val="0"/>
        <w:autoSpaceDN w:val="0"/>
        <w:adjustRightInd w:val="0"/>
        <w:spacing w:after="0"/>
        <w:jc w:val="both"/>
      </w:pPr>
    </w:p>
    <w:p w14:paraId="530C99AE" w14:textId="77777777" w:rsidR="00E07558" w:rsidRDefault="00E07558" w:rsidP="005D20A6">
      <w:pPr>
        <w:autoSpaceDE w:val="0"/>
        <w:autoSpaceDN w:val="0"/>
        <w:adjustRightInd w:val="0"/>
        <w:spacing w:after="0"/>
        <w:jc w:val="both"/>
      </w:pPr>
    </w:p>
    <w:p w14:paraId="5B480DAB" w14:textId="77777777" w:rsidR="00E07558" w:rsidRDefault="00E07558" w:rsidP="005D20A6">
      <w:pPr>
        <w:autoSpaceDE w:val="0"/>
        <w:autoSpaceDN w:val="0"/>
        <w:adjustRightInd w:val="0"/>
        <w:spacing w:after="0"/>
        <w:jc w:val="both"/>
      </w:pPr>
    </w:p>
    <w:p w14:paraId="2E495722" w14:textId="77777777" w:rsidR="00E07558" w:rsidRDefault="00E07558" w:rsidP="005D20A6">
      <w:pPr>
        <w:autoSpaceDE w:val="0"/>
        <w:autoSpaceDN w:val="0"/>
        <w:adjustRightInd w:val="0"/>
        <w:spacing w:after="0"/>
        <w:jc w:val="both"/>
      </w:pPr>
    </w:p>
    <w:p w14:paraId="0F5AD762" w14:textId="77777777" w:rsidR="00E07558" w:rsidRDefault="00E07558" w:rsidP="005D20A6">
      <w:pPr>
        <w:autoSpaceDE w:val="0"/>
        <w:autoSpaceDN w:val="0"/>
        <w:adjustRightInd w:val="0"/>
        <w:spacing w:after="0"/>
        <w:jc w:val="both"/>
      </w:pPr>
    </w:p>
    <w:p w14:paraId="3400C02A" w14:textId="77777777" w:rsidR="00E07558" w:rsidRDefault="00E07558" w:rsidP="005D20A6">
      <w:pPr>
        <w:autoSpaceDE w:val="0"/>
        <w:autoSpaceDN w:val="0"/>
        <w:adjustRightInd w:val="0"/>
        <w:spacing w:after="0"/>
        <w:jc w:val="both"/>
      </w:pPr>
    </w:p>
    <w:p w14:paraId="3DB625CE" w14:textId="77777777" w:rsidR="00E07558" w:rsidRDefault="00E07558" w:rsidP="005D20A6">
      <w:pPr>
        <w:autoSpaceDE w:val="0"/>
        <w:autoSpaceDN w:val="0"/>
        <w:adjustRightInd w:val="0"/>
        <w:spacing w:after="0"/>
        <w:jc w:val="both"/>
      </w:pPr>
    </w:p>
    <w:p w14:paraId="6D5CAE84" w14:textId="77777777" w:rsidR="00E07558" w:rsidRDefault="00E07558" w:rsidP="005D20A6">
      <w:pPr>
        <w:autoSpaceDE w:val="0"/>
        <w:autoSpaceDN w:val="0"/>
        <w:adjustRightInd w:val="0"/>
        <w:spacing w:after="0"/>
        <w:jc w:val="both"/>
      </w:pPr>
    </w:p>
    <w:p w14:paraId="30DAEFC2" w14:textId="77777777" w:rsidR="00E07558" w:rsidRDefault="00E07558" w:rsidP="005D20A6">
      <w:pPr>
        <w:autoSpaceDE w:val="0"/>
        <w:autoSpaceDN w:val="0"/>
        <w:adjustRightInd w:val="0"/>
        <w:spacing w:after="0"/>
        <w:jc w:val="both"/>
      </w:pPr>
    </w:p>
    <w:p w14:paraId="199C7C11" w14:textId="77777777" w:rsidR="00E07558" w:rsidRDefault="00E07558" w:rsidP="005D20A6">
      <w:pPr>
        <w:autoSpaceDE w:val="0"/>
        <w:autoSpaceDN w:val="0"/>
        <w:adjustRightInd w:val="0"/>
        <w:spacing w:after="0"/>
        <w:jc w:val="both"/>
      </w:pPr>
    </w:p>
    <w:p w14:paraId="732D06F4" w14:textId="77777777" w:rsidR="00E07558" w:rsidRDefault="00E07558" w:rsidP="005D20A6">
      <w:pPr>
        <w:autoSpaceDE w:val="0"/>
        <w:autoSpaceDN w:val="0"/>
        <w:adjustRightInd w:val="0"/>
        <w:spacing w:after="0"/>
        <w:jc w:val="both"/>
      </w:pPr>
    </w:p>
    <w:p w14:paraId="3D457A7A" w14:textId="77777777" w:rsidR="0078365B" w:rsidRDefault="0078365B" w:rsidP="005D20A6">
      <w:pPr>
        <w:autoSpaceDE w:val="0"/>
        <w:autoSpaceDN w:val="0"/>
        <w:adjustRightInd w:val="0"/>
        <w:spacing w:after="0"/>
        <w:jc w:val="both"/>
      </w:pPr>
    </w:p>
    <w:p w14:paraId="7EC874B0" w14:textId="77777777" w:rsidR="0078365B" w:rsidRDefault="0078365B" w:rsidP="005D20A6">
      <w:pPr>
        <w:autoSpaceDE w:val="0"/>
        <w:autoSpaceDN w:val="0"/>
        <w:adjustRightInd w:val="0"/>
        <w:spacing w:after="0"/>
        <w:jc w:val="both"/>
      </w:pPr>
    </w:p>
    <w:p w14:paraId="5377CB4B" w14:textId="77777777" w:rsidR="0078365B" w:rsidRDefault="0078365B" w:rsidP="005D20A6">
      <w:pPr>
        <w:autoSpaceDE w:val="0"/>
        <w:autoSpaceDN w:val="0"/>
        <w:adjustRightInd w:val="0"/>
        <w:spacing w:after="0"/>
        <w:jc w:val="both"/>
      </w:pPr>
    </w:p>
    <w:p w14:paraId="432686B9" w14:textId="77777777" w:rsidR="0078365B" w:rsidRDefault="0078365B" w:rsidP="005D20A6">
      <w:pPr>
        <w:autoSpaceDE w:val="0"/>
        <w:autoSpaceDN w:val="0"/>
        <w:adjustRightInd w:val="0"/>
        <w:spacing w:after="0"/>
        <w:jc w:val="both"/>
      </w:pPr>
    </w:p>
    <w:p w14:paraId="2B2E9EB7" w14:textId="77777777" w:rsidR="0078365B" w:rsidRDefault="0078365B" w:rsidP="005D20A6">
      <w:pPr>
        <w:autoSpaceDE w:val="0"/>
        <w:autoSpaceDN w:val="0"/>
        <w:adjustRightInd w:val="0"/>
        <w:spacing w:after="0"/>
        <w:jc w:val="both"/>
      </w:pPr>
    </w:p>
    <w:p w14:paraId="0DC7EA88" w14:textId="77777777" w:rsidR="0078365B" w:rsidRDefault="0078365B" w:rsidP="005D20A6">
      <w:pPr>
        <w:autoSpaceDE w:val="0"/>
        <w:autoSpaceDN w:val="0"/>
        <w:adjustRightInd w:val="0"/>
        <w:spacing w:after="0"/>
        <w:jc w:val="both"/>
      </w:pPr>
    </w:p>
    <w:p w14:paraId="73DA85FF" w14:textId="77777777" w:rsidR="0078365B" w:rsidRDefault="0078365B" w:rsidP="005D20A6">
      <w:pPr>
        <w:autoSpaceDE w:val="0"/>
        <w:autoSpaceDN w:val="0"/>
        <w:adjustRightInd w:val="0"/>
        <w:spacing w:after="0"/>
        <w:jc w:val="both"/>
      </w:pPr>
    </w:p>
    <w:p w14:paraId="66937B58" w14:textId="77777777" w:rsidR="0078365B" w:rsidRDefault="0078365B" w:rsidP="005D20A6">
      <w:pPr>
        <w:autoSpaceDE w:val="0"/>
        <w:autoSpaceDN w:val="0"/>
        <w:adjustRightInd w:val="0"/>
        <w:spacing w:after="0"/>
        <w:jc w:val="both"/>
      </w:pPr>
    </w:p>
    <w:p w14:paraId="2CC8CD56" w14:textId="77777777" w:rsidR="0078365B" w:rsidRDefault="0078365B" w:rsidP="005D20A6">
      <w:pPr>
        <w:autoSpaceDE w:val="0"/>
        <w:autoSpaceDN w:val="0"/>
        <w:adjustRightInd w:val="0"/>
        <w:spacing w:after="0"/>
        <w:jc w:val="both"/>
      </w:pPr>
    </w:p>
    <w:p w14:paraId="51A56A77" w14:textId="77777777" w:rsidR="0078365B" w:rsidRDefault="0078365B" w:rsidP="005D20A6">
      <w:pPr>
        <w:autoSpaceDE w:val="0"/>
        <w:autoSpaceDN w:val="0"/>
        <w:adjustRightInd w:val="0"/>
        <w:spacing w:after="0"/>
        <w:jc w:val="both"/>
      </w:pPr>
    </w:p>
    <w:p w14:paraId="74E3FADA" w14:textId="77777777" w:rsidR="0078365B" w:rsidRDefault="0078365B" w:rsidP="005D20A6">
      <w:pPr>
        <w:autoSpaceDE w:val="0"/>
        <w:autoSpaceDN w:val="0"/>
        <w:adjustRightInd w:val="0"/>
        <w:spacing w:after="0"/>
        <w:jc w:val="both"/>
      </w:pPr>
    </w:p>
    <w:p w14:paraId="4C2E1493" w14:textId="77777777" w:rsidR="0078365B" w:rsidRDefault="0078365B" w:rsidP="005D20A6">
      <w:pPr>
        <w:autoSpaceDE w:val="0"/>
        <w:autoSpaceDN w:val="0"/>
        <w:adjustRightInd w:val="0"/>
        <w:spacing w:after="0"/>
        <w:jc w:val="both"/>
      </w:pPr>
    </w:p>
    <w:p w14:paraId="1B90A0D5" w14:textId="77777777" w:rsidR="0078365B" w:rsidRDefault="0078365B" w:rsidP="005D20A6">
      <w:pPr>
        <w:autoSpaceDE w:val="0"/>
        <w:autoSpaceDN w:val="0"/>
        <w:adjustRightInd w:val="0"/>
        <w:spacing w:after="0"/>
        <w:jc w:val="both"/>
      </w:pPr>
    </w:p>
    <w:p w14:paraId="6ABC8269" w14:textId="77777777" w:rsidR="0078365B" w:rsidRPr="0063202F" w:rsidRDefault="0078365B" w:rsidP="005D20A6">
      <w:pPr>
        <w:autoSpaceDE w:val="0"/>
        <w:autoSpaceDN w:val="0"/>
        <w:adjustRightInd w:val="0"/>
        <w:spacing w:after="0"/>
        <w:jc w:val="both"/>
      </w:pPr>
    </w:p>
    <w:p w14:paraId="0990C02B" w14:textId="190844F2" w:rsidR="009A03E6" w:rsidRPr="000A4DDC" w:rsidRDefault="00B33F07" w:rsidP="00B33F07">
      <w:pPr>
        <w:pStyle w:val="Nagwek1"/>
      </w:pPr>
      <w:bookmarkStart w:id="50" w:name="_Toc168935656"/>
      <w:r>
        <w:t xml:space="preserve">IV. </w:t>
      </w:r>
      <w:r w:rsidR="009A03E6" w:rsidRPr="006837A3">
        <w:t>Załączniki</w:t>
      </w:r>
      <w:bookmarkEnd w:id="50"/>
      <w:r w:rsidR="009A03E6" w:rsidRPr="006837A3">
        <w:t xml:space="preserve"> </w:t>
      </w:r>
    </w:p>
    <w:p w14:paraId="1128E001" w14:textId="77777777" w:rsidR="009A03E6" w:rsidRDefault="009A03E6" w:rsidP="009A03E6">
      <w:pPr>
        <w:rPr>
          <w:b/>
          <w:bCs/>
        </w:rPr>
      </w:pPr>
      <w:r w:rsidRPr="006837A3">
        <w:rPr>
          <w:b/>
          <w:bCs/>
        </w:rPr>
        <w:t>Stan istniejący</w:t>
      </w:r>
    </w:p>
    <w:p w14:paraId="68264A8C" w14:textId="56CECA7A" w:rsidR="009A03E6" w:rsidRDefault="00CD0637" w:rsidP="00CD0637">
      <w:pPr>
        <w:rPr>
          <w:b/>
          <w:bCs/>
        </w:rPr>
      </w:pPr>
      <w:r>
        <w:rPr>
          <w:b/>
          <w:bCs/>
          <w:noProof/>
        </w:rPr>
        <w:drawing>
          <wp:inline distT="0" distB="0" distL="0" distR="0" wp14:anchorId="101F2AB9" wp14:editId="7731E585">
            <wp:extent cx="3725627" cy="2794220"/>
            <wp:effectExtent l="8573" t="0" r="0" b="0"/>
            <wp:docPr id="7005644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564438" name="Obraz 700564438"/>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3744743" cy="2808557"/>
                    </a:xfrm>
                    <a:prstGeom prst="rect">
                      <a:avLst/>
                    </a:prstGeom>
                  </pic:spPr>
                </pic:pic>
              </a:graphicData>
            </a:graphic>
          </wp:inline>
        </w:drawing>
      </w:r>
      <w:r>
        <w:rPr>
          <w:b/>
          <w:bCs/>
        </w:rPr>
        <w:t xml:space="preserve"> </w:t>
      </w:r>
      <w:r>
        <w:rPr>
          <w:b/>
          <w:bCs/>
          <w:noProof/>
        </w:rPr>
        <w:drawing>
          <wp:inline distT="0" distB="0" distL="0" distR="0" wp14:anchorId="563AA0DB" wp14:editId="21528E82">
            <wp:extent cx="3726000" cy="2794500"/>
            <wp:effectExtent l="8573" t="0" r="0" b="0"/>
            <wp:docPr id="165983053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830536" name="Obraz 1659830536"/>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p>
    <w:p w14:paraId="1AC5F8BE" w14:textId="404CE79A" w:rsidR="00CD0637" w:rsidRDefault="00CD0637" w:rsidP="00CD0637">
      <w:pPr>
        <w:rPr>
          <w:b/>
          <w:bCs/>
        </w:rPr>
      </w:pPr>
      <w:r>
        <w:rPr>
          <w:b/>
          <w:bCs/>
          <w:noProof/>
        </w:rPr>
        <w:drawing>
          <wp:inline distT="0" distB="0" distL="0" distR="0" wp14:anchorId="0C8CE7E5" wp14:editId="37B47753">
            <wp:extent cx="3726000" cy="2794500"/>
            <wp:effectExtent l="8573" t="0" r="0" b="0"/>
            <wp:docPr id="186480367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803670" name="Obraz 1864803670"/>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r>
        <w:rPr>
          <w:b/>
          <w:bCs/>
        </w:rPr>
        <w:t xml:space="preserve"> </w:t>
      </w:r>
      <w:r>
        <w:rPr>
          <w:b/>
          <w:bCs/>
          <w:noProof/>
        </w:rPr>
        <w:drawing>
          <wp:inline distT="0" distB="0" distL="0" distR="0" wp14:anchorId="615DE55F" wp14:editId="2803DFFB">
            <wp:extent cx="3726000" cy="2794500"/>
            <wp:effectExtent l="8573" t="0" r="0" b="0"/>
            <wp:docPr id="127803662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036626" name="Obraz 1278036626"/>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p>
    <w:p w14:paraId="2249C514" w14:textId="77777777" w:rsidR="00CD0637" w:rsidRDefault="00CD0637" w:rsidP="00CD0637">
      <w:pPr>
        <w:rPr>
          <w:b/>
          <w:bCs/>
        </w:rPr>
      </w:pPr>
    </w:p>
    <w:p w14:paraId="238E4BB6" w14:textId="73AB9069" w:rsidR="00CD0637" w:rsidRDefault="00CD0637" w:rsidP="00CD0637">
      <w:pPr>
        <w:rPr>
          <w:b/>
          <w:bCs/>
        </w:rPr>
      </w:pPr>
      <w:r>
        <w:rPr>
          <w:b/>
          <w:bCs/>
          <w:noProof/>
        </w:rPr>
        <w:drawing>
          <wp:inline distT="0" distB="0" distL="0" distR="0" wp14:anchorId="4B088BD7" wp14:editId="7AFBC6BB">
            <wp:extent cx="3726000" cy="2794500"/>
            <wp:effectExtent l="8573" t="0" r="0" b="0"/>
            <wp:docPr id="185124454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244544" name="Obraz 1851244544"/>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r>
        <w:rPr>
          <w:b/>
          <w:bCs/>
        </w:rPr>
        <w:t xml:space="preserve"> </w:t>
      </w:r>
      <w:r>
        <w:rPr>
          <w:b/>
          <w:bCs/>
          <w:noProof/>
        </w:rPr>
        <w:drawing>
          <wp:inline distT="0" distB="0" distL="0" distR="0" wp14:anchorId="17D00934" wp14:editId="0C38D2CD">
            <wp:extent cx="3726000" cy="2794500"/>
            <wp:effectExtent l="8573" t="0" r="0" b="0"/>
            <wp:docPr id="108399389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93890" name="Obraz 1083993890"/>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p>
    <w:p w14:paraId="704FD0DE" w14:textId="06103813" w:rsidR="00CD0637" w:rsidRDefault="00CD0637" w:rsidP="00CD0637">
      <w:pPr>
        <w:rPr>
          <w:b/>
          <w:bCs/>
        </w:rPr>
      </w:pPr>
      <w:r>
        <w:rPr>
          <w:b/>
          <w:bCs/>
          <w:noProof/>
        </w:rPr>
        <w:drawing>
          <wp:inline distT="0" distB="0" distL="0" distR="0" wp14:anchorId="2A267B9F" wp14:editId="7A904876">
            <wp:extent cx="3726000" cy="2794500"/>
            <wp:effectExtent l="8573" t="0" r="0" b="0"/>
            <wp:docPr id="86494001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940011" name="Obraz 864940011"/>
                    <pic:cNvPicPr/>
                  </pic:nvPicPr>
                  <pic:blipFill>
                    <a:blip r:embed="rId26"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r>
        <w:rPr>
          <w:b/>
          <w:bCs/>
        </w:rPr>
        <w:t xml:space="preserve"> </w:t>
      </w:r>
      <w:r>
        <w:rPr>
          <w:b/>
          <w:bCs/>
          <w:noProof/>
        </w:rPr>
        <w:drawing>
          <wp:inline distT="0" distB="0" distL="0" distR="0" wp14:anchorId="3743D6F7" wp14:editId="1E6DEFAB">
            <wp:extent cx="3726000" cy="2794500"/>
            <wp:effectExtent l="8573" t="0" r="0" b="0"/>
            <wp:docPr id="160399248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992482" name="Obraz 1603992482"/>
                    <pic:cNvPicPr/>
                  </pic:nvPicPr>
                  <pic:blipFill>
                    <a:blip r:embed="rId27"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p>
    <w:p w14:paraId="191976F1" w14:textId="77777777" w:rsidR="00CD0637" w:rsidRDefault="00CD0637" w:rsidP="00CD0637">
      <w:pPr>
        <w:rPr>
          <w:b/>
          <w:bCs/>
        </w:rPr>
      </w:pPr>
    </w:p>
    <w:p w14:paraId="4A7D5C94" w14:textId="77777777" w:rsidR="00CD0637" w:rsidRDefault="00CD0637" w:rsidP="00CD0637">
      <w:pPr>
        <w:rPr>
          <w:b/>
          <w:bCs/>
        </w:rPr>
      </w:pPr>
    </w:p>
    <w:p w14:paraId="58CAACBA" w14:textId="77777777" w:rsidR="00CD0637" w:rsidRDefault="00CD0637" w:rsidP="00CD0637">
      <w:pPr>
        <w:rPr>
          <w:b/>
          <w:bCs/>
        </w:rPr>
      </w:pPr>
    </w:p>
    <w:p w14:paraId="30D6CAAE" w14:textId="7A5AE80C" w:rsidR="00CD0637" w:rsidRDefault="00CD0637" w:rsidP="00CD0637">
      <w:pPr>
        <w:rPr>
          <w:b/>
          <w:bCs/>
        </w:rPr>
      </w:pPr>
      <w:r>
        <w:rPr>
          <w:b/>
          <w:bCs/>
          <w:noProof/>
        </w:rPr>
        <w:drawing>
          <wp:inline distT="0" distB="0" distL="0" distR="0" wp14:anchorId="0B65E803" wp14:editId="6BC923C3">
            <wp:extent cx="3726000" cy="2794500"/>
            <wp:effectExtent l="8573" t="0" r="0" b="0"/>
            <wp:docPr id="196667137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71377" name="Obraz 1966671377"/>
                    <pic:cNvPicPr/>
                  </pic:nvPicPr>
                  <pic:blipFill>
                    <a:blip r:embed="rId28"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r>
        <w:rPr>
          <w:b/>
          <w:bCs/>
        </w:rPr>
        <w:t xml:space="preserve"> </w:t>
      </w:r>
      <w:r>
        <w:rPr>
          <w:b/>
          <w:bCs/>
          <w:noProof/>
        </w:rPr>
        <w:drawing>
          <wp:inline distT="0" distB="0" distL="0" distR="0" wp14:anchorId="0C8511DE" wp14:editId="695B39E6">
            <wp:extent cx="3726000" cy="2794500"/>
            <wp:effectExtent l="8573" t="0" r="0" b="0"/>
            <wp:docPr id="81590936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909366" name="Obraz 815909366"/>
                    <pic:cNvPicPr/>
                  </pic:nvPicPr>
                  <pic:blipFill>
                    <a:blip r:embed="rId29"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p>
    <w:p w14:paraId="3AF5E38B" w14:textId="195E79E9" w:rsidR="00CD0637" w:rsidRDefault="00CD0637" w:rsidP="00CD0637">
      <w:pPr>
        <w:rPr>
          <w:b/>
          <w:bCs/>
        </w:rPr>
      </w:pPr>
      <w:r>
        <w:rPr>
          <w:b/>
          <w:bCs/>
          <w:noProof/>
        </w:rPr>
        <w:drawing>
          <wp:inline distT="0" distB="0" distL="0" distR="0" wp14:anchorId="303010F5" wp14:editId="3532650B">
            <wp:extent cx="3726000" cy="2794500"/>
            <wp:effectExtent l="8573" t="0" r="0" b="0"/>
            <wp:docPr id="61589814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898146" name="Obraz 615898146"/>
                    <pic:cNvPicPr/>
                  </pic:nvPicPr>
                  <pic:blipFill>
                    <a:blip r:embed="rId30"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r>
        <w:rPr>
          <w:b/>
          <w:bCs/>
        </w:rPr>
        <w:t xml:space="preserve"> </w:t>
      </w:r>
      <w:r>
        <w:rPr>
          <w:b/>
          <w:bCs/>
          <w:noProof/>
        </w:rPr>
        <w:drawing>
          <wp:inline distT="0" distB="0" distL="0" distR="0" wp14:anchorId="5877AB2C" wp14:editId="3B7C9379">
            <wp:extent cx="3726000" cy="2794500"/>
            <wp:effectExtent l="8573" t="0" r="0" b="0"/>
            <wp:docPr id="6282312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3126" name="Obraz 62823126"/>
                    <pic:cNvPicPr/>
                  </pic:nvPicPr>
                  <pic:blipFill>
                    <a:blip r:embed="rId31"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p>
    <w:p w14:paraId="3C3B335A" w14:textId="77777777" w:rsidR="0032174A" w:rsidRDefault="0032174A" w:rsidP="0032174A">
      <w:pPr>
        <w:jc w:val="center"/>
        <w:rPr>
          <w:b/>
          <w:bCs/>
        </w:rPr>
      </w:pPr>
    </w:p>
    <w:p w14:paraId="68060909" w14:textId="77777777" w:rsidR="0032174A" w:rsidRDefault="0032174A" w:rsidP="0032174A">
      <w:pPr>
        <w:jc w:val="center"/>
        <w:rPr>
          <w:b/>
          <w:bCs/>
        </w:rPr>
      </w:pPr>
    </w:p>
    <w:p w14:paraId="65DC9CEF" w14:textId="77777777" w:rsidR="0032174A" w:rsidRDefault="0032174A" w:rsidP="0032174A">
      <w:pPr>
        <w:jc w:val="center"/>
        <w:rPr>
          <w:b/>
          <w:bCs/>
        </w:rPr>
      </w:pPr>
    </w:p>
    <w:p w14:paraId="7441549B" w14:textId="50597F13" w:rsidR="0032174A" w:rsidRDefault="00CD0637" w:rsidP="00CD0637">
      <w:pPr>
        <w:rPr>
          <w:b/>
          <w:bCs/>
        </w:rPr>
      </w:pPr>
      <w:r>
        <w:rPr>
          <w:b/>
          <w:bCs/>
          <w:noProof/>
        </w:rPr>
        <w:drawing>
          <wp:inline distT="0" distB="0" distL="0" distR="0" wp14:anchorId="6B0219F0" wp14:editId="435553CC">
            <wp:extent cx="3726000" cy="2794500"/>
            <wp:effectExtent l="8573" t="0" r="0" b="0"/>
            <wp:docPr id="167097896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978965" name="Obraz 1670978965"/>
                    <pic:cNvPicPr/>
                  </pic:nvPicPr>
                  <pic:blipFill>
                    <a:blip r:embed="rId32"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r>
        <w:rPr>
          <w:b/>
          <w:bCs/>
        </w:rPr>
        <w:t xml:space="preserve"> </w:t>
      </w:r>
      <w:r>
        <w:rPr>
          <w:b/>
          <w:bCs/>
          <w:noProof/>
        </w:rPr>
        <w:drawing>
          <wp:inline distT="0" distB="0" distL="0" distR="0" wp14:anchorId="146CDE83" wp14:editId="2CFB64C3">
            <wp:extent cx="3726000" cy="2794500"/>
            <wp:effectExtent l="8573" t="0" r="0" b="0"/>
            <wp:docPr id="3140467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4674" name="Obraz 31404674"/>
                    <pic:cNvPicPr/>
                  </pic:nvPicPr>
                  <pic:blipFill>
                    <a:blip r:embed="rId33"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p>
    <w:p w14:paraId="7549F612" w14:textId="7CC292E0" w:rsidR="00CD0637" w:rsidRDefault="00CD0637" w:rsidP="00CD0637">
      <w:pPr>
        <w:rPr>
          <w:b/>
          <w:bCs/>
        </w:rPr>
      </w:pPr>
      <w:r>
        <w:rPr>
          <w:b/>
          <w:bCs/>
          <w:noProof/>
        </w:rPr>
        <w:drawing>
          <wp:inline distT="0" distB="0" distL="0" distR="0" wp14:anchorId="5DD769E5" wp14:editId="6D0D296E">
            <wp:extent cx="3726000" cy="2794500"/>
            <wp:effectExtent l="8573" t="0" r="0" b="0"/>
            <wp:docPr id="45569114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91146" name="Obraz 455691146"/>
                    <pic:cNvPicPr/>
                  </pic:nvPicPr>
                  <pic:blipFill>
                    <a:blip r:embed="rId34"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r>
        <w:rPr>
          <w:b/>
          <w:bCs/>
        </w:rPr>
        <w:t xml:space="preserve"> </w:t>
      </w:r>
      <w:r>
        <w:rPr>
          <w:b/>
          <w:bCs/>
          <w:noProof/>
        </w:rPr>
        <w:drawing>
          <wp:inline distT="0" distB="0" distL="0" distR="0" wp14:anchorId="4F898A0B" wp14:editId="0C532709">
            <wp:extent cx="3726000" cy="2794500"/>
            <wp:effectExtent l="8573" t="0" r="0" b="0"/>
            <wp:docPr id="1881602943"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602943" name="Obraz 1881602943"/>
                    <pic:cNvPicPr/>
                  </pic:nvPicPr>
                  <pic:blipFill>
                    <a:blip r:embed="rId35" cstate="print">
                      <a:extLst>
                        <a:ext uri="{28A0092B-C50C-407E-A947-70E740481C1C}">
                          <a14:useLocalDpi xmlns:a14="http://schemas.microsoft.com/office/drawing/2010/main" val="0"/>
                        </a:ext>
                      </a:extLst>
                    </a:blip>
                    <a:stretch>
                      <a:fillRect/>
                    </a:stretch>
                  </pic:blipFill>
                  <pic:spPr>
                    <a:xfrm rot="5400000">
                      <a:off x="0" y="0"/>
                      <a:ext cx="3726000" cy="2794500"/>
                    </a:xfrm>
                    <a:prstGeom prst="rect">
                      <a:avLst/>
                    </a:prstGeom>
                  </pic:spPr>
                </pic:pic>
              </a:graphicData>
            </a:graphic>
          </wp:inline>
        </w:drawing>
      </w:r>
    </w:p>
    <w:p w14:paraId="04712DB8" w14:textId="77777777" w:rsidR="0032174A" w:rsidRDefault="0032174A" w:rsidP="0032174A">
      <w:pPr>
        <w:jc w:val="center"/>
        <w:rPr>
          <w:b/>
          <w:bCs/>
        </w:rPr>
      </w:pPr>
    </w:p>
    <w:p w14:paraId="1272F01C" w14:textId="77777777" w:rsidR="0032174A" w:rsidRDefault="0032174A" w:rsidP="0032174A">
      <w:pPr>
        <w:jc w:val="center"/>
        <w:rPr>
          <w:b/>
          <w:bCs/>
        </w:rPr>
      </w:pPr>
    </w:p>
    <w:p w14:paraId="5A142EB5" w14:textId="77777777" w:rsidR="0032174A" w:rsidRDefault="0032174A" w:rsidP="0032174A">
      <w:pPr>
        <w:jc w:val="center"/>
        <w:rPr>
          <w:b/>
          <w:bCs/>
        </w:rPr>
      </w:pPr>
    </w:p>
    <w:p w14:paraId="5BF9AE88" w14:textId="532E78C5" w:rsidR="0032174A" w:rsidRDefault="0032174A" w:rsidP="0032174A">
      <w:pPr>
        <w:jc w:val="center"/>
        <w:rPr>
          <w:b/>
          <w:bCs/>
        </w:rPr>
      </w:pPr>
    </w:p>
    <w:p w14:paraId="7FA04181" w14:textId="77777777" w:rsidR="0032174A" w:rsidRDefault="0032174A" w:rsidP="0032174A">
      <w:pPr>
        <w:jc w:val="center"/>
        <w:rPr>
          <w:b/>
          <w:bCs/>
        </w:rPr>
      </w:pPr>
    </w:p>
    <w:p w14:paraId="468CC44D" w14:textId="77777777" w:rsidR="0032174A" w:rsidRDefault="0032174A" w:rsidP="0032174A">
      <w:pPr>
        <w:jc w:val="center"/>
        <w:rPr>
          <w:b/>
          <w:bCs/>
        </w:rPr>
      </w:pPr>
    </w:p>
    <w:p w14:paraId="1FE26D81" w14:textId="77777777" w:rsidR="0032174A" w:rsidRDefault="0032174A" w:rsidP="0032174A">
      <w:pPr>
        <w:jc w:val="center"/>
        <w:rPr>
          <w:b/>
          <w:bCs/>
        </w:rPr>
      </w:pPr>
    </w:p>
    <w:p w14:paraId="3D97B37E" w14:textId="77777777" w:rsidR="0032174A" w:rsidRDefault="0032174A" w:rsidP="0032174A">
      <w:pPr>
        <w:jc w:val="center"/>
        <w:rPr>
          <w:b/>
          <w:bCs/>
        </w:rPr>
      </w:pPr>
    </w:p>
    <w:p w14:paraId="13C3F1CE" w14:textId="77777777" w:rsidR="0032174A" w:rsidRDefault="0032174A" w:rsidP="0032174A">
      <w:pPr>
        <w:jc w:val="center"/>
        <w:rPr>
          <w:b/>
          <w:bCs/>
        </w:rPr>
      </w:pPr>
    </w:p>
    <w:p w14:paraId="6FBCC1F4" w14:textId="77777777" w:rsidR="0032174A" w:rsidRDefault="0032174A" w:rsidP="0032174A">
      <w:pPr>
        <w:jc w:val="center"/>
        <w:rPr>
          <w:b/>
          <w:bCs/>
        </w:rPr>
      </w:pPr>
    </w:p>
    <w:p w14:paraId="6B9290F9" w14:textId="77777777" w:rsidR="0032174A" w:rsidRDefault="0032174A" w:rsidP="0032174A">
      <w:pPr>
        <w:jc w:val="center"/>
        <w:rPr>
          <w:b/>
          <w:bCs/>
        </w:rPr>
      </w:pPr>
    </w:p>
    <w:p w14:paraId="363047E3" w14:textId="77777777" w:rsidR="00AB4125" w:rsidRDefault="00AB4125" w:rsidP="0032174A">
      <w:pPr>
        <w:jc w:val="center"/>
        <w:rPr>
          <w:b/>
          <w:bCs/>
        </w:rPr>
      </w:pPr>
    </w:p>
    <w:p w14:paraId="17663E08" w14:textId="77777777" w:rsidR="00AB4125" w:rsidRDefault="00AB4125" w:rsidP="0032174A">
      <w:pPr>
        <w:jc w:val="center"/>
        <w:rPr>
          <w:b/>
          <w:bCs/>
        </w:rPr>
      </w:pPr>
    </w:p>
    <w:p w14:paraId="1CF9B609" w14:textId="77777777" w:rsidR="00AB4125" w:rsidRDefault="00AB4125" w:rsidP="0032174A">
      <w:pPr>
        <w:jc w:val="center"/>
        <w:rPr>
          <w:b/>
          <w:bCs/>
        </w:rPr>
      </w:pPr>
    </w:p>
    <w:p w14:paraId="6A5174DE" w14:textId="77777777" w:rsidR="00AB4125" w:rsidRDefault="00AB4125" w:rsidP="0032174A">
      <w:pPr>
        <w:jc w:val="center"/>
        <w:rPr>
          <w:b/>
          <w:bCs/>
        </w:rPr>
      </w:pPr>
    </w:p>
    <w:p w14:paraId="7EC0E67D" w14:textId="77777777" w:rsidR="00AB4125" w:rsidRDefault="00AB4125" w:rsidP="0032174A">
      <w:pPr>
        <w:jc w:val="center"/>
        <w:rPr>
          <w:b/>
          <w:bCs/>
        </w:rPr>
      </w:pPr>
    </w:p>
    <w:p w14:paraId="34372337" w14:textId="77777777" w:rsidR="00AB4125" w:rsidRDefault="00AB4125" w:rsidP="0032174A">
      <w:pPr>
        <w:jc w:val="center"/>
        <w:rPr>
          <w:b/>
          <w:bCs/>
        </w:rPr>
      </w:pPr>
    </w:p>
    <w:p w14:paraId="628C950A" w14:textId="38169FCB" w:rsidR="00AB4125" w:rsidRPr="006837A3" w:rsidRDefault="00AB4125" w:rsidP="0032174A">
      <w:pPr>
        <w:jc w:val="center"/>
        <w:rPr>
          <w:b/>
          <w:bCs/>
        </w:rPr>
      </w:pPr>
    </w:p>
    <w:sectPr w:rsidR="00AB4125" w:rsidRPr="006837A3" w:rsidSect="00204F3C">
      <w:headerReference w:type="default" r:id="rId36"/>
      <w:footerReference w:type="default" r:id="rId37"/>
      <w:headerReference w:type="first" r:id="rId38"/>
      <w:footerReference w:type="first" r:id="rId39"/>
      <w:type w:val="continuous"/>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51FFC8" w14:textId="77777777" w:rsidR="00204F3C" w:rsidRDefault="00204F3C" w:rsidP="00E001C7">
      <w:pPr>
        <w:spacing w:after="0" w:line="240" w:lineRule="auto"/>
      </w:pPr>
      <w:r>
        <w:separator/>
      </w:r>
    </w:p>
  </w:endnote>
  <w:endnote w:type="continuationSeparator" w:id="0">
    <w:p w14:paraId="3351366E" w14:textId="77777777" w:rsidR="00204F3C" w:rsidRDefault="00204F3C" w:rsidP="00E001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alibri"/>
    <w:charset w:val="01"/>
    <w:family w:val="auto"/>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Helvetica-Bold">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imesNewRomanPS-BoldMT">
    <w:altName w:val="Times New Roman"/>
    <w:panose1 w:val="00000000000000000000"/>
    <w:charset w:val="EE"/>
    <w:family w:val="auto"/>
    <w:notTrueType/>
    <w:pitch w:val="default"/>
    <w:sig w:usb0="00000005" w:usb1="00000000" w:usb2="00000000" w:usb3="00000000" w:csb0="00000002" w:csb1="00000000"/>
  </w:font>
  <w:font w:name="Arial,Italic">
    <w:panose1 w:val="00000000000000000000"/>
    <w:charset w:val="EE"/>
    <w:family w:val="auto"/>
    <w:notTrueType/>
    <w:pitch w:val="default"/>
    <w:sig w:usb0="00000005" w:usb1="00000000" w:usb2="00000000" w:usb3="00000000" w:csb0="00000002" w:csb1="00000000"/>
  </w:font>
  <w:font w:name="TimesNewRoman">
    <w:altName w:val="Times New Roman"/>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C9ADD1" w14:textId="77777777" w:rsidR="0088081C" w:rsidRPr="00670AFB" w:rsidRDefault="0088081C" w:rsidP="00C902D5">
    <w:pPr>
      <w:pStyle w:val="Stopka"/>
      <w:jc w:val="center"/>
      <w:rPr>
        <w:b/>
        <w:color w:val="A00000"/>
        <w:sz w:val="18"/>
        <w:szCs w:val="18"/>
      </w:rPr>
    </w:pPr>
    <w:r>
      <w:rPr>
        <w:noProof/>
      </w:rPr>
      <mc:AlternateContent>
        <mc:Choice Requires="wps">
          <w:drawing>
            <wp:anchor distT="4294967295" distB="4294967295" distL="114300" distR="114300" simplePos="0" relativeHeight="251661312" behindDoc="0" locked="0" layoutInCell="1" allowOverlap="1" wp14:anchorId="7F0C567A" wp14:editId="7AE9285E">
              <wp:simplePos x="0" y="0"/>
              <wp:positionH relativeFrom="column">
                <wp:posOffset>-17145</wp:posOffset>
              </wp:positionH>
              <wp:positionV relativeFrom="paragraph">
                <wp:posOffset>80009</wp:posOffset>
              </wp:positionV>
              <wp:extent cx="5788660" cy="0"/>
              <wp:effectExtent l="0" t="0" r="0" b="0"/>
              <wp:wrapNone/>
              <wp:docPr id="38" name="Łącznik prostoliniowy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886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15987F" id="Łącznik prostoliniowy 5"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35pt,6.3pt" to="454.4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" strokecolor="#4579b8 [3044]">
              <o:lock v:ext="edit" shapetype="f"/>
            </v:line>
          </w:pict>
        </mc:Fallback>
      </mc:AlternateContent>
    </w:r>
  </w:p>
  <w:p w14:paraId="09518486" w14:textId="77777777" w:rsidR="0088081C" w:rsidRPr="00F42866" w:rsidRDefault="0088081C" w:rsidP="00852504">
    <w:pPr>
      <w:autoSpaceDE w:val="0"/>
      <w:autoSpaceDN w:val="0"/>
      <w:adjustRightInd w:val="0"/>
      <w:spacing w:after="0" w:line="240" w:lineRule="auto"/>
      <w:jc w:val="center"/>
      <w:rPr>
        <w:color w:val="0C4596"/>
        <w:sz w:val="18"/>
        <w:szCs w:val="18"/>
      </w:rPr>
    </w:pPr>
    <w:r w:rsidRPr="00F42866">
      <w:rPr>
        <w:color w:val="0C4596"/>
        <w:sz w:val="18"/>
        <w:szCs w:val="18"/>
      </w:rPr>
      <w:t>PRIMO PROJEKT Sp. z o.o., Ul. Okólna 43</w:t>
    </w:r>
    <w:r>
      <w:rPr>
        <w:color w:val="0C4596"/>
        <w:sz w:val="18"/>
        <w:szCs w:val="18"/>
      </w:rPr>
      <w:t>A</w:t>
    </w:r>
    <w:r w:rsidRPr="00F42866">
      <w:rPr>
        <w:color w:val="0C4596"/>
        <w:sz w:val="18"/>
        <w:szCs w:val="18"/>
      </w:rPr>
      <w:t>/43</w:t>
    </w:r>
    <w:r>
      <w:rPr>
        <w:color w:val="0C4596"/>
        <w:sz w:val="18"/>
        <w:szCs w:val="18"/>
      </w:rPr>
      <w:t>B/3B</w:t>
    </w:r>
    <w:r w:rsidRPr="00F42866">
      <w:rPr>
        <w:color w:val="0C4596"/>
        <w:sz w:val="18"/>
        <w:szCs w:val="18"/>
      </w:rPr>
      <w:t>, 05-270 Marki</w:t>
    </w:r>
  </w:p>
  <w:p w14:paraId="1755B2A4" w14:textId="77777777" w:rsidR="0088081C" w:rsidRPr="008F6896" w:rsidRDefault="0088081C" w:rsidP="00852504">
    <w:pPr>
      <w:autoSpaceDE w:val="0"/>
      <w:autoSpaceDN w:val="0"/>
      <w:adjustRightInd w:val="0"/>
      <w:spacing w:after="0" w:line="240" w:lineRule="auto"/>
      <w:jc w:val="center"/>
      <w:rPr>
        <w:color w:val="0C4596"/>
        <w:sz w:val="18"/>
        <w:szCs w:val="18"/>
      </w:rPr>
    </w:pPr>
    <w:r w:rsidRPr="00085EED">
      <w:rPr>
        <w:color w:val="0C4596"/>
        <w:sz w:val="18"/>
        <w:szCs w:val="18"/>
      </w:rPr>
      <w:t>KRS 0000960683, NIP 1251730340</w:t>
    </w:r>
    <w:r>
      <w:rPr>
        <w:color w:val="0C4596"/>
        <w:sz w:val="18"/>
        <w:szCs w:val="18"/>
      </w:rPr>
      <w:t xml:space="preserve">, REGON </w:t>
    </w:r>
    <w:r w:rsidRPr="00085EED">
      <w:rPr>
        <w:color w:val="0C4596"/>
        <w:sz w:val="18"/>
        <w:szCs w:val="18"/>
      </w:rPr>
      <w:t>521506259</w:t>
    </w:r>
    <w:r>
      <w:rPr>
        <w:color w:val="0C4596"/>
        <w:sz w:val="18"/>
        <w:szCs w:val="18"/>
      </w:rPr>
      <w:t>,</w:t>
    </w:r>
    <w:r w:rsidRPr="00085EED">
      <w:rPr>
        <w:color w:val="0C4596"/>
        <w:sz w:val="18"/>
        <w:szCs w:val="18"/>
      </w:rPr>
      <w:t xml:space="preserve"> </w:t>
    </w:r>
    <w:hyperlink r:id="rId1" w:history="1">
      <w:r w:rsidRPr="00085EED">
        <w:rPr>
          <w:color w:val="0C4596"/>
          <w:sz w:val="18"/>
          <w:szCs w:val="18"/>
        </w:rPr>
        <w:t>biuro@primoprojekt.pl</w:t>
      </w:r>
    </w:hyperlink>
  </w:p>
  <w:p w14:paraId="15759856" w14:textId="77777777" w:rsidR="0088081C" w:rsidRPr="00852504" w:rsidRDefault="0088081C" w:rsidP="00852504">
    <w:pPr>
      <w:autoSpaceDE w:val="0"/>
      <w:autoSpaceDN w:val="0"/>
      <w:adjustRightInd w:val="0"/>
      <w:spacing w:after="0" w:line="240" w:lineRule="auto"/>
      <w:jc w:val="right"/>
      <w:rPr>
        <w:color w:val="0C4596"/>
      </w:rPr>
    </w:pPr>
    <w:r w:rsidRPr="00852504">
      <w:rPr>
        <w:color w:val="0C4596"/>
      </w:rPr>
      <w:fldChar w:fldCharType="begin"/>
    </w:r>
    <w:r w:rsidRPr="00852504">
      <w:rPr>
        <w:color w:val="0C4596"/>
      </w:rPr>
      <w:instrText xml:space="preserve"> PAGE   \* MERGEFORMAT </w:instrText>
    </w:r>
    <w:r w:rsidRPr="00852504">
      <w:rPr>
        <w:color w:val="0C4596"/>
      </w:rPr>
      <w:fldChar w:fldCharType="separate"/>
    </w:r>
    <w:r w:rsidRPr="00852504">
      <w:rPr>
        <w:color w:val="0C4596"/>
      </w:rPr>
      <w:t>69</w:t>
    </w:r>
    <w:r w:rsidRPr="00852504">
      <w:rPr>
        <w:color w:val="0C4596"/>
      </w:rPr>
      <w:fldChar w:fldCharType="end"/>
    </w:r>
  </w:p>
  <w:p w14:paraId="5B61CE31" w14:textId="77777777" w:rsidR="0088081C" w:rsidRPr="00570FE0" w:rsidRDefault="0088081C" w:rsidP="00FC42A7">
    <w:pPr>
      <w:pStyle w:val="Stopka"/>
      <w:rPr>
        <w:color w:val="4F81BD" w:themeColor="accent1"/>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605A37" w14:textId="449FFBCA" w:rsidR="0088081C" w:rsidRPr="009A575C" w:rsidRDefault="0088081C" w:rsidP="00232A46">
    <w:pPr>
      <w:autoSpaceDE w:val="0"/>
      <w:autoSpaceDN w:val="0"/>
      <w:adjustRightInd w:val="0"/>
      <w:spacing w:after="120" w:line="240" w:lineRule="auto"/>
      <w:jc w:val="right"/>
    </w:pPr>
    <w:r w:rsidRPr="009A575C">
      <w:t xml:space="preserve">Egz. Nr </w:t>
    </w:r>
    <w:r w:rsidR="00F37C8E">
      <w:t>1</w:t>
    </w:r>
    <w:r w:rsidRPr="009A575C">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1FCF51" w14:textId="77777777" w:rsidR="00204F3C" w:rsidRDefault="00204F3C" w:rsidP="00E001C7">
      <w:pPr>
        <w:spacing w:after="0" w:line="240" w:lineRule="auto"/>
      </w:pPr>
      <w:r>
        <w:separator/>
      </w:r>
    </w:p>
  </w:footnote>
  <w:footnote w:type="continuationSeparator" w:id="0">
    <w:p w14:paraId="20CA1854" w14:textId="77777777" w:rsidR="00204F3C" w:rsidRDefault="00204F3C" w:rsidP="00E001C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262400" w14:textId="77777777" w:rsidR="0088081C" w:rsidRDefault="0088081C" w:rsidP="00852504">
    <w:pPr>
      <w:autoSpaceDE w:val="0"/>
      <w:autoSpaceDN w:val="0"/>
      <w:adjustRightInd w:val="0"/>
      <w:spacing w:after="0" w:line="240" w:lineRule="auto"/>
      <w:jc w:val="center"/>
      <w:rPr>
        <w:b/>
        <w:color w:val="0C4596"/>
        <w:sz w:val="18"/>
        <w:szCs w:val="18"/>
      </w:rPr>
    </w:pPr>
    <w:r>
      <w:rPr>
        <w:b/>
        <w:color w:val="0C4596"/>
        <w:sz w:val="18"/>
        <w:szCs w:val="18"/>
      </w:rPr>
      <w:t>PROGRAM FUNKCJONALNO-UŻYTKOWY</w:t>
    </w:r>
  </w:p>
  <w:p w14:paraId="15D03CD6" w14:textId="2B4196B1" w:rsidR="003D0E01" w:rsidRDefault="003D0E01" w:rsidP="00852504">
    <w:pPr>
      <w:autoSpaceDE w:val="0"/>
      <w:autoSpaceDN w:val="0"/>
      <w:adjustRightInd w:val="0"/>
      <w:spacing w:after="0" w:line="240" w:lineRule="auto"/>
      <w:jc w:val="center"/>
      <w:rPr>
        <w:b/>
        <w:color w:val="0C4596"/>
        <w:sz w:val="18"/>
        <w:szCs w:val="18"/>
      </w:rPr>
    </w:pPr>
    <w:r>
      <w:rPr>
        <w:b/>
        <w:color w:val="0C4596"/>
        <w:sz w:val="18"/>
        <w:szCs w:val="18"/>
      </w:rPr>
      <w:t>BUDOWY KOMPLEKSU SPORTOWEGO ORLIK W NIEPOŁOMICACH</w:t>
    </w:r>
  </w:p>
  <w:p w14:paraId="4C0A4083" w14:textId="77777777" w:rsidR="0088081C" w:rsidRPr="00C902D5" w:rsidRDefault="0088081C" w:rsidP="00C902D5">
    <w:pPr>
      <w:autoSpaceDE w:val="0"/>
      <w:autoSpaceDN w:val="0"/>
      <w:adjustRightInd w:val="0"/>
      <w:spacing w:after="0" w:line="240" w:lineRule="auto"/>
      <w:rPr>
        <w:color w:val="A00000"/>
        <w:sz w:val="6"/>
        <w:szCs w:val="6"/>
      </w:rPr>
    </w:pPr>
    <w:r>
      <w:rPr>
        <w:noProof/>
      </w:rPr>
      <mc:AlternateContent>
        <mc:Choice Requires="wps">
          <w:drawing>
            <wp:anchor distT="4294967295" distB="4294967295" distL="114300" distR="114300" simplePos="0" relativeHeight="251659264" behindDoc="0" locked="0" layoutInCell="1" allowOverlap="1" wp14:anchorId="0222BF52" wp14:editId="34844E02">
              <wp:simplePos x="0" y="0"/>
              <wp:positionH relativeFrom="column">
                <wp:posOffset>-17145</wp:posOffset>
              </wp:positionH>
              <wp:positionV relativeFrom="paragraph">
                <wp:posOffset>46989</wp:posOffset>
              </wp:positionV>
              <wp:extent cx="5788025" cy="0"/>
              <wp:effectExtent l="0" t="0" r="0" b="0"/>
              <wp:wrapNone/>
              <wp:docPr id="39" name="Łącznik prostoliniowy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880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1E07DF" id="Łącznik prostoliniowy 2"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35pt,3.7pt" to="454.4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" strokecolor="#4579b8 [3044]">
              <o:lock v:ext="edit" shapetype="f"/>
            </v:line>
          </w:pict>
        </mc:Fallback>
      </mc:AlternateContent>
    </w:r>
  </w:p>
  <w:p w14:paraId="4059AD0B" w14:textId="77777777" w:rsidR="0088081C" w:rsidRPr="00C902D5" w:rsidRDefault="0088081C">
    <w:pPr>
      <w:pStyle w:val="Nagwek"/>
      <w:pBdr>
        <w:between w:val="single" w:sz="4" w:space="1" w:color="4F81BD" w:themeColor="accent1"/>
      </w:pBdr>
      <w:spacing w:line="276" w:lineRule="auto"/>
      <w:jc w:val="center"/>
      <w:rPr>
        <w:color w:val="A00000"/>
        <w:sz w:val="2"/>
        <w:szCs w:val="2"/>
      </w:rPr>
    </w:pPr>
  </w:p>
  <w:p w14:paraId="4B505577" w14:textId="77777777" w:rsidR="0088081C" w:rsidRPr="00C902D5" w:rsidRDefault="0088081C">
    <w:pPr>
      <w:pStyle w:val="Nagwek"/>
      <w:rPr>
        <w:color w:val="A00000"/>
        <w:sz w:val="4"/>
        <w:szCs w:val="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84D39D" w14:textId="426B421D" w:rsidR="0088081C" w:rsidRPr="002A5897" w:rsidRDefault="0088081C" w:rsidP="002A5897">
    <w:pPr>
      <w:pStyle w:val="Nagwek"/>
      <w:pBdr>
        <w:between w:val="single" w:sz="4" w:space="1" w:color="4F81BD" w:themeColor="accent1"/>
      </w:pBdr>
      <w:spacing w:line="276" w:lineRule="auto"/>
      <w:jc w:val="center"/>
      <w:rPr>
        <w:color w:val="E36C0A" w:themeColor="accent6" w:themeShade="BF"/>
        <w:sz w:val="2"/>
        <w:szCs w:val="2"/>
      </w:rPr>
    </w:pPr>
    <w:r>
      <w:rPr>
        <w:noProof/>
        <w:color w:val="E36C0A" w:themeColor="accent6" w:themeShade="BF"/>
        <w:sz w:val="2"/>
        <w:szCs w:val="2"/>
        <w:lang w:eastAsia="pl-PL"/>
      </w:rPr>
      <w:drawing>
        <wp:inline distT="0" distB="0" distL="0" distR="0" wp14:anchorId="6AB6D42C" wp14:editId="02F68749">
          <wp:extent cx="2148414" cy="792000"/>
          <wp:effectExtent l="19050" t="0" r="4236" b="0"/>
          <wp:docPr id="8" name="Obraz 8" descr="F:\Logo\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ogo\logo1.JPG"/>
                  <pic:cNvPicPr>
                    <a:picLocks noChangeAspect="1" noChangeArrowheads="1"/>
                  </pic:cNvPicPr>
                </pic:nvPicPr>
                <pic:blipFill>
                  <a:blip r:embed="rId1"/>
                  <a:srcRect/>
                  <a:stretch>
                    <a:fillRect/>
                  </a:stretch>
                </pic:blipFill>
                <pic:spPr bwMode="auto">
                  <a:xfrm>
                    <a:off x="0" y="0"/>
                    <a:ext cx="2148414" cy="792000"/>
                  </a:xfrm>
                  <a:prstGeom prst="rect">
                    <a:avLst/>
                  </a:prstGeom>
                  <a:noFill/>
                  <a:ln w="9525">
                    <a:noFill/>
                    <a:miter lim="800000"/>
                    <a:headEnd/>
                    <a:tailEnd/>
                  </a:ln>
                </pic:spPr>
              </pic:pic>
            </a:graphicData>
          </a:graphic>
        </wp:inline>
      </w:drawing>
    </w:r>
  </w:p>
  <w:p w14:paraId="05600257" w14:textId="03893963" w:rsidR="0088081C" w:rsidRPr="00E001C7" w:rsidRDefault="0088081C" w:rsidP="002A5897">
    <w:pPr>
      <w:pStyle w:val="Nagwek"/>
      <w:pBdr>
        <w:between w:val="single" w:sz="4" w:space="1" w:color="4F81BD" w:themeColor="accent1"/>
      </w:pBdr>
      <w:spacing w:line="276" w:lineRule="auto"/>
      <w:jc w:val="center"/>
      <w:rPr>
        <w:color w:val="E36C0A" w:themeColor="accent6" w:themeShade="BF"/>
        <w:sz w:val="2"/>
        <w:szCs w:val="2"/>
      </w:rPr>
    </w:pPr>
  </w:p>
  <w:p w14:paraId="630CEBA5" w14:textId="3B1A9201" w:rsidR="0088081C" w:rsidRPr="00904949" w:rsidRDefault="0088081C" w:rsidP="002A5897">
    <w:pPr>
      <w:pStyle w:val="Nagwek"/>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multilevel"/>
    <w:tmpl w:val="00000002"/>
    <w:name w:val="WW8Num2"/>
    <w:lvl w:ilvl="0">
      <w:start w:val="1"/>
      <w:numFmt w:val="bullet"/>
      <w:lvlText w:val="-"/>
      <w:lvlJc w:val="left"/>
      <w:pPr>
        <w:tabs>
          <w:tab w:val="num" w:pos="2123"/>
        </w:tabs>
        <w:ind w:left="2123" w:hanging="705"/>
      </w:pPr>
      <w:rPr>
        <w:rFonts w:ascii="StarSymbol" w:hAnsi="Star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2" w15:restartNumberingAfterBreak="0">
    <w:nsid w:val="00000007"/>
    <w:multiLevelType w:val="multilevel"/>
    <w:tmpl w:val="00000007"/>
    <w:name w:val="WW8Num7"/>
    <w:lvl w:ilvl="0">
      <w:start w:val="1"/>
      <w:numFmt w:val="bullet"/>
      <w:lvlText w:val=""/>
      <w:lvlJc w:val="left"/>
      <w:pPr>
        <w:tabs>
          <w:tab w:val="num" w:pos="-1080"/>
        </w:tabs>
        <w:ind w:left="-108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360"/>
        </w:tabs>
        <w:ind w:left="-360" w:hanging="360"/>
      </w:pPr>
      <w:rPr>
        <w:rFonts w:ascii="Symbol" w:hAnsi="Symbol" w:cs="StarSymbol"/>
        <w:sz w:val="18"/>
        <w:szCs w:val="18"/>
      </w:rPr>
    </w:lvl>
    <w:lvl w:ilvl="3">
      <w:start w:val="1"/>
      <w:numFmt w:val="bullet"/>
      <w:lvlText w:val=""/>
      <w:lvlJc w:val="left"/>
      <w:pPr>
        <w:tabs>
          <w:tab w:val="num" w:pos="0"/>
        </w:tabs>
        <w:ind w:left="0" w:hanging="360"/>
      </w:pPr>
      <w:rPr>
        <w:rFonts w:ascii="Symbol" w:hAnsi="Symbol" w:cs="StarSymbol"/>
        <w:sz w:val="18"/>
        <w:szCs w:val="18"/>
      </w:rPr>
    </w:lvl>
    <w:lvl w:ilvl="4">
      <w:start w:val="1"/>
      <w:numFmt w:val="bullet"/>
      <w:lvlText w:val=""/>
      <w:lvlJc w:val="left"/>
      <w:pPr>
        <w:tabs>
          <w:tab w:val="num" w:pos="360"/>
        </w:tabs>
        <w:ind w:left="360" w:hanging="360"/>
      </w:pPr>
      <w:rPr>
        <w:rFonts w:ascii="Symbol" w:hAnsi="Symbol" w:cs="StarSymbol"/>
        <w:sz w:val="18"/>
        <w:szCs w:val="18"/>
      </w:rPr>
    </w:lvl>
    <w:lvl w:ilvl="5">
      <w:start w:val="1"/>
      <w:numFmt w:val="bullet"/>
      <w:lvlText w:val=""/>
      <w:lvlJc w:val="left"/>
      <w:pPr>
        <w:tabs>
          <w:tab w:val="num" w:pos="720"/>
        </w:tabs>
        <w:ind w:left="720" w:hanging="360"/>
      </w:pPr>
      <w:rPr>
        <w:rFonts w:ascii="Symbol" w:hAnsi="Symbol" w:cs="StarSymbol"/>
        <w:sz w:val="18"/>
        <w:szCs w:val="18"/>
      </w:rPr>
    </w:lvl>
    <w:lvl w:ilvl="6">
      <w:start w:val="1"/>
      <w:numFmt w:val="bullet"/>
      <w:lvlText w:val=""/>
      <w:lvlJc w:val="left"/>
      <w:pPr>
        <w:tabs>
          <w:tab w:val="num" w:pos="1080"/>
        </w:tabs>
        <w:ind w:left="1080" w:hanging="360"/>
      </w:pPr>
      <w:rPr>
        <w:rFonts w:ascii="Symbol" w:hAnsi="Symbol" w:cs="StarSymbol"/>
        <w:sz w:val="18"/>
        <w:szCs w:val="18"/>
      </w:rPr>
    </w:lvl>
    <w:lvl w:ilvl="7">
      <w:start w:val="1"/>
      <w:numFmt w:val="bullet"/>
      <w:lvlText w:val=""/>
      <w:lvlJc w:val="left"/>
      <w:pPr>
        <w:tabs>
          <w:tab w:val="num" w:pos="1440"/>
        </w:tabs>
        <w:ind w:left="1440" w:hanging="360"/>
      </w:pPr>
      <w:rPr>
        <w:rFonts w:ascii="Symbol" w:hAnsi="Symbol" w:cs="StarSymbol"/>
        <w:sz w:val="18"/>
        <w:szCs w:val="18"/>
      </w:rPr>
    </w:lvl>
    <w:lvl w:ilvl="8">
      <w:start w:val="1"/>
      <w:numFmt w:val="bullet"/>
      <w:lvlText w:val=""/>
      <w:lvlJc w:val="left"/>
      <w:pPr>
        <w:tabs>
          <w:tab w:val="num" w:pos="1800"/>
        </w:tabs>
        <w:ind w:left="1800" w:hanging="360"/>
      </w:pPr>
      <w:rPr>
        <w:rFonts w:ascii="Symbol" w:hAnsi="Symbol" w:cs="StarSymbol"/>
        <w:sz w:val="18"/>
        <w:szCs w:val="18"/>
      </w:rPr>
    </w:lvl>
  </w:abstractNum>
  <w:abstractNum w:abstractNumId="3" w15:restartNumberingAfterBreak="0">
    <w:nsid w:val="0A267EF0"/>
    <w:multiLevelType w:val="hybridMultilevel"/>
    <w:tmpl w:val="27901C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4820399"/>
    <w:multiLevelType w:val="hybridMultilevel"/>
    <w:tmpl w:val="C2EA3156"/>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 w15:restartNumberingAfterBreak="0">
    <w:nsid w:val="153661C3"/>
    <w:multiLevelType w:val="multilevel"/>
    <w:tmpl w:val="CCD839C8"/>
    <w:lvl w:ilvl="0">
      <w:start w:val="2"/>
      <w:numFmt w:val="upperRoman"/>
      <w:lvlText w:val="%1."/>
      <w:lvlJc w:val="left"/>
      <w:pPr>
        <w:ind w:left="284" w:hanging="284"/>
      </w:pPr>
      <w:rPr>
        <w:rFonts w:ascii="Calibri" w:eastAsia="Calibri" w:hAnsi="Calibri" w:cs="Helvetica-Bold" w:hint="default"/>
      </w:rPr>
    </w:lvl>
    <w:lvl w:ilvl="1">
      <w:start w:val="1"/>
      <w:numFmt w:val="decimal"/>
      <w:isLgl/>
      <w:lvlText w:val="%1.%2"/>
      <w:lvlJc w:val="left"/>
      <w:pPr>
        <w:ind w:left="1143" w:hanging="435"/>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1D2540E3"/>
    <w:multiLevelType w:val="multilevel"/>
    <w:tmpl w:val="23281270"/>
    <w:lvl w:ilvl="0">
      <w:start w:val="1"/>
      <w:numFmt w:val="upperRoman"/>
      <w:lvlText w:val="%1."/>
      <w:lvlJc w:val="left"/>
      <w:pPr>
        <w:ind w:left="777" w:hanging="720"/>
      </w:pPr>
      <w:rPr>
        <w:rFonts w:hint="default"/>
      </w:rPr>
    </w:lvl>
    <w:lvl w:ilvl="1">
      <w:start w:val="1"/>
      <w:numFmt w:val="decimal"/>
      <w:isLgl/>
      <w:lvlText w:val="%1.%2."/>
      <w:lvlJc w:val="left"/>
      <w:pPr>
        <w:ind w:left="417" w:hanging="360"/>
      </w:pPr>
      <w:rPr>
        <w:rFonts w:hint="default"/>
      </w:rPr>
    </w:lvl>
    <w:lvl w:ilvl="2">
      <w:start w:val="1"/>
      <w:numFmt w:val="decimal"/>
      <w:isLgl/>
      <w:lvlText w:val="%1.%2.%3."/>
      <w:lvlJc w:val="left"/>
      <w:pPr>
        <w:ind w:left="777" w:hanging="720"/>
      </w:pPr>
      <w:rPr>
        <w:rFonts w:hint="default"/>
      </w:rPr>
    </w:lvl>
    <w:lvl w:ilvl="3">
      <w:start w:val="1"/>
      <w:numFmt w:val="decimal"/>
      <w:isLgl/>
      <w:lvlText w:val="%1.%2.%3.%4."/>
      <w:lvlJc w:val="left"/>
      <w:pPr>
        <w:ind w:left="777" w:hanging="720"/>
      </w:pPr>
      <w:rPr>
        <w:rFonts w:hint="default"/>
      </w:rPr>
    </w:lvl>
    <w:lvl w:ilvl="4">
      <w:start w:val="1"/>
      <w:numFmt w:val="decimal"/>
      <w:isLgl/>
      <w:lvlText w:val="%1.%2.%3.%4.%5."/>
      <w:lvlJc w:val="left"/>
      <w:pPr>
        <w:ind w:left="1137" w:hanging="1080"/>
      </w:pPr>
      <w:rPr>
        <w:rFonts w:hint="default"/>
      </w:rPr>
    </w:lvl>
    <w:lvl w:ilvl="5">
      <w:start w:val="1"/>
      <w:numFmt w:val="decimal"/>
      <w:isLgl/>
      <w:lvlText w:val="%1.%2.%3.%4.%5.%6."/>
      <w:lvlJc w:val="left"/>
      <w:pPr>
        <w:ind w:left="1137" w:hanging="1080"/>
      </w:pPr>
      <w:rPr>
        <w:rFonts w:hint="default"/>
      </w:rPr>
    </w:lvl>
    <w:lvl w:ilvl="6">
      <w:start w:val="1"/>
      <w:numFmt w:val="decimal"/>
      <w:isLgl/>
      <w:lvlText w:val="%1.%2.%3.%4.%5.%6.%7."/>
      <w:lvlJc w:val="left"/>
      <w:pPr>
        <w:ind w:left="1497" w:hanging="1440"/>
      </w:pPr>
      <w:rPr>
        <w:rFonts w:hint="default"/>
      </w:rPr>
    </w:lvl>
    <w:lvl w:ilvl="7">
      <w:start w:val="1"/>
      <w:numFmt w:val="decimal"/>
      <w:isLgl/>
      <w:lvlText w:val="%1.%2.%3.%4.%5.%6.%7.%8."/>
      <w:lvlJc w:val="left"/>
      <w:pPr>
        <w:ind w:left="1497" w:hanging="1440"/>
      </w:pPr>
      <w:rPr>
        <w:rFonts w:hint="default"/>
      </w:rPr>
    </w:lvl>
    <w:lvl w:ilvl="8">
      <w:start w:val="1"/>
      <w:numFmt w:val="decimal"/>
      <w:isLgl/>
      <w:lvlText w:val="%1.%2.%3.%4.%5.%6.%7.%8.%9."/>
      <w:lvlJc w:val="left"/>
      <w:pPr>
        <w:ind w:left="1857" w:hanging="1800"/>
      </w:pPr>
      <w:rPr>
        <w:rFonts w:hint="default"/>
      </w:rPr>
    </w:lvl>
  </w:abstractNum>
  <w:abstractNum w:abstractNumId="7" w15:restartNumberingAfterBreak="0">
    <w:nsid w:val="23925C07"/>
    <w:multiLevelType w:val="hybridMultilevel"/>
    <w:tmpl w:val="1D46501C"/>
    <w:lvl w:ilvl="0" w:tplc="04150001">
      <w:start w:val="1"/>
      <w:numFmt w:val="bullet"/>
      <w:lvlText w:val=""/>
      <w:lvlJc w:val="left"/>
      <w:pPr>
        <w:ind w:left="1146" w:hanging="360"/>
      </w:pPr>
      <w:rPr>
        <w:rFonts w:ascii="Symbol" w:hAnsi="Symbol" w:cs="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cs="Wingdings" w:hint="default"/>
      </w:rPr>
    </w:lvl>
    <w:lvl w:ilvl="3" w:tplc="04150001">
      <w:start w:val="1"/>
      <w:numFmt w:val="bullet"/>
      <w:lvlText w:val=""/>
      <w:lvlJc w:val="left"/>
      <w:pPr>
        <w:ind w:left="3306" w:hanging="360"/>
      </w:pPr>
      <w:rPr>
        <w:rFonts w:ascii="Symbol" w:hAnsi="Symbol" w:cs="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cs="Wingdings" w:hint="default"/>
      </w:rPr>
    </w:lvl>
    <w:lvl w:ilvl="6" w:tplc="04150001">
      <w:start w:val="1"/>
      <w:numFmt w:val="bullet"/>
      <w:lvlText w:val=""/>
      <w:lvlJc w:val="left"/>
      <w:pPr>
        <w:ind w:left="5466" w:hanging="360"/>
      </w:pPr>
      <w:rPr>
        <w:rFonts w:ascii="Symbol" w:hAnsi="Symbol" w:cs="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cs="Wingdings" w:hint="default"/>
      </w:rPr>
    </w:lvl>
  </w:abstractNum>
  <w:abstractNum w:abstractNumId="8" w15:restartNumberingAfterBreak="0">
    <w:nsid w:val="2ACA382A"/>
    <w:multiLevelType w:val="hybridMultilevel"/>
    <w:tmpl w:val="494C697E"/>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15:restartNumberingAfterBreak="0">
    <w:nsid w:val="2CB85837"/>
    <w:multiLevelType w:val="hybridMultilevel"/>
    <w:tmpl w:val="7B7012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2D862A40"/>
    <w:multiLevelType w:val="hybridMultilevel"/>
    <w:tmpl w:val="EF96DD3A"/>
    <w:lvl w:ilvl="0" w:tplc="025E0C08">
      <w:start w:val="1"/>
      <w:numFmt w:val="decimal"/>
      <w:lvlText w:val="%1."/>
      <w:lvlJc w:val="left"/>
      <w:pPr>
        <w:ind w:left="-208" w:hanging="360"/>
      </w:pPr>
      <w:rPr>
        <w:rFonts w:hint="default"/>
      </w:rPr>
    </w:lvl>
    <w:lvl w:ilvl="1" w:tplc="04150019" w:tentative="1">
      <w:start w:val="1"/>
      <w:numFmt w:val="lowerLetter"/>
      <w:lvlText w:val="%2."/>
      <w:lvlJc w:val="left"/>
      <w:pPr>
        <w:ind w:left="512" w:hanging="360"/>
      </w:pPr>
    </w:lvl>
    <w:lvl w:ilvl="2" w:tplc="0415001B" w:tentative="1">
      <w:start w:val="1"/>
      <w:numFmt w:val="lowerRoman"/>
      <w:lvlText w:val="%3."/>
      <w:lvlJc w:val="right"/>
      <w:pPr>
        <w:ind w:left="1232" w:hanging="180"/>
      </w:pPr>
    </w:lvl>
    <w:lvl w:ilvl="3" w:tplc="0415000F" w:tentative="1">
      <w:start w:val="1"/>
      <w:numFmt w:val="decimal"/>
      <w:lvlText w:val="%4."/>
      <w:lvlJc w:val="left"/>
      <w:pPr>
        <w:ind w:left="1952" w:hanging="360"/>
      </w:pPr>
    </w:lvl>
    <w:lvl w:ilvl="4" w:tplc="04150019" w:tentative="1">
      <w:start w:val="1"/>
      <w:numFmt w:val="lowerLetter"/>
      <w:lvlText w:val="%5."/>
      <w:lvlJc w:val="left"/>
      <w:pPr>
        <w:ind w:left="2672" w:hanging="360"/>
      </w:pPr>
    </w:lvl>
    <w:lvl w:ilvl="5" w:tplc="0415001B" w:tentative="1">
      <w:start w:val="1"/>
      <w:numFmt w:val="lowerRoman"/>
      <w:lvlText w:val="%6."/>
      <w:lvlJc w:val="right"/>
      <w:pPr>
        <w:ind w:left="3392" w:hanging="180"/>
      </w:pPr>
    </w:lvl>
    <w:lvl w:ilvl="6" w:tplc="0415000F" w:tentative="1">
      <w:start w:val="1"/>
      <w:numFmt w:val="decimal"/>
      <w:lvlText w:val="%7."/>
      <w:lvlJc w:val="left"/>
      <w:pPr>
        <w:ind w:left="4112" w:hanging="360"/>
      </w:pPr>
    </w:lvl>
    <w:lvl w:ilvl="7" w:tplc="04150019" w:tentative="1">
      <w:start w:val="1"/>
      <w:numFmt w:val="lowerLetter"/>
      <w:lvlText w:val="%8."/>
      <w:lvlJc w:val="left"/>
      <w:pPr>
        <w:ind w:left="4832" w:hanging="360"/>
      </w:pPr>
    </w:lvl>
    <w:lvl w:ilvl="8" w:tplc="0415001B" w:tentative="1">
      <w:start w:val="1"/>
      <w:numFmt w:val="lowerRoman"/>
      <w:lvlText w:val="%9."/>
      <w:lvlJc w:val="right"/>
      <w:pPr>
        <w:ind w:left="5552" w:hanging="180"/>
      </w:pPr>
    </w:lvl>
  </w:abstractNum>
  <w:abstractNum w:abstractNumId="11" w15:restartNumberingAfterBreak="0">
    <w:nsid w:val="31971C3E"/>
    <w:multiLevelType w:val="multilevel"/>
    <w:tmpl w:val="BA526CCC"/>
    <w:lvl w:ilvl="0">
      <w:start w:val="1"/>
      <w:numFmt w:val="decimal"/>
      <w:suff w:val="space"/>
      <w:lvlText w:val="%1."/>
      <w:lvlJc w:val="left"/>
      <w:pPr>
        <w:ind w:left="284" w:firstLine="0"/>
      </w:pPr>
      <w:rPr>
        <w:rFonts w:asciiTheme="minorHAnsi" w:eastAsiaTheme="majorEastAsia" w:hAnsiTheme="minorHAnsi" w:cstheme="majorBidi"/>
      </w:rPr>
    </w:lvl>
    <w:lvl w:ilvl="1">
      <w:start w:val="1"/>
      <w:numFmt w:val="decimal"/>
      <w:isLgl/>
      <w:suff w:val="space"/>
      <w:lvlText w:val="%1.%2"/>
      <w:lvlJc w:val="left"/>
      <w:pPr>
        <w:ind w:left="284" w:firstLine="0"/>
      </w:pPr>
      <w:rPr>
        <w:rFonts w:hint="default"/>
      </w:rPr>
    </w:lvl>
    <w:lvl w:ilvl="2">
      <w:start w:val="1"/>
      <w:numFmt w:val="decimalZero"/>
      <w:isLgl/>
      <w:lvlText w:val="%1.%2.%3"/>
      <w:lvlJc w:val="left"/>
      <w:pPr>
        <w:ind w:left="284" w:firstLine="0"/>
      </w:pPr>
      <w:rPr>
        <w:rFonts w:hint="default"/>
      </w:rPr>
    </w:lvl>
    <w:lvl w:ilvl="3">
      <w:start w:val="1"/>
      <w:numFmt w:val="decimalZero"/>
      <w:isLgl/>
      <w:lvlText w:val="%1.%2.%3.%4"/>
      <w:lvlJc w:val="left"/>
      <w:pPr>
        <w:ind w:left="284" w:firstLine="0"/>
      </w:pPr>
      <w:rPr>
        <w:rFonts w:hint="default"/>
      </w:rPr>
    </w:lvl>
    <w:lvl w:ilvl="4">
      <w:start w:val="1"/>
      <w:numFmt w:val="decimal"/>
      <w:isLgl/>
      <w:lvlText w:val="%1.%2.%3.%4.%5"/>
      <w:lvlJc w:val="left"/>
      <w:pPr>
        <w:ind w:left="284" w:firstLine="0"/>
      </w:pPr>
      <w:rPr>
        <w:rFonts w:hint="default"/>
      </w:rPr>
    </w:lvl>
    <w:lvl w:ilvl="5">
      <w:start w:val="1"/>
      <w:numFmt w:val="decimal"/>
      <w:isLgl/>
      <w:lvlText w:val="%1.%2.%3.%4.%5.%6"/>
      <w:lvlJc w:val="left"/>
      <w:pPr>
        <w:ind w:left="284" w:firstLine="0"/>
      </w:pPr>
      <w:rPr>
        <w:rFonts w:hint="default"/>
      </w:rPr>
    </w:lvl>
    <w:lvl w:ilvl="6">
      <w:start w:val="1"/>
      <w:numFmt w:val="decimal"/>
      <w:isLgl/>
      <w:lvlText w:val="%1.%2.%3.%4.%5.%6.%7"/>
      <w:lvlJc w:val="left"/>
      <w:pPr>
        <w:ind w:left="284" w:firstLine="0"/>
      </w:pPr>
      <w:rPr>
        <w:rFonts w:hint="default"/>
      </w:rPr>
    </w:lvl>
    <w:lvl w:ilvl="7">
      <w:start w:val="1"/>
      <w:numFmt w:val="decimal"/>
      <w:isLgl/>
      <w:lvlText w:val="%1.%2.%3.%4.%5.%6.%7.%8"/>
      <w:lvlJc w:val="left"/>
      <w:pPr>
        <w:ind w:left="284" w:firstLine="0"/>
      </w:pPr>
      <w:rPr>
        <w:rFonts w:hint="default"/>
      </w:rPr>
    </w:lvl>
    <w:lvl w:ilvl="8">
      <w:start w:val="1"/>
      <w:numFmt w:val="decimal"/>
      <w:isLgl/>
      <w:lvlText w:val="%1.%2.%3.%4.%5.%6.%7.%8.%9"/>
      <w:lvlJc w:val="left"/>
      <w:pPr>
        <w:ind w:left="284" w:firstLine="0"/>
      </w:pPr>
      <w:rPr>
        <w:rFonts w:hint="default"/>
      </w:rPr>
    </w:lvl>
  </w:abstractNum>
  <w:abstractNum w:abstractNumId="12" w15:restartNumberingAfterBreak="0">
    <w:nsid w:val="355B19FD"/>
    <w:multiLevelType w:val="hybridMultilevel"/>
    <w:tmpl w:val="7662ED6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9B91018"/>
    <w:multiLevelType w:val="hybridMultilevel"/>
    <w:tmpl w:val="B172E5C0"/>
    <w:lvl w:ilvl="0" w:tplc="A40E5F34">
      <w:start w:val="1"/>
      <w:numFmt w:val="upperRoman"/>
      <w:lvlText w:val="%1."/>
      <w:lvlJc w:val="left"/>
      <w:pPr>
        <w:ind w:left="360" w:hanging="360"/>
      </w:pPr>
      <w:rPr>
        <w:rFonts w:asciiTheme="minorHAnsi" w:eastAsiaTheme="minorHAnsi" w:hAnsiTheme="minorHAnsi" w:cstheme="minorBidi"/>
      </w:rPr>
    </w:lvl>
    <w:lvl w:ilvl="1" w:tplc="04150019" w:tentative="1">
      <w:start w:val="1"/>
      <w:numFmt w:val="lowerLetter"/>
      <w:lvlText w:val="%2."/>
      <w:lvlJc w:val="left"/>
      <w:pPr>
        <w:ind w:left="1080" w:hanging="360"/>
      </w:pPr>
    </w:lvl>
    <w:lvl w:ilvl="2" w:tplc="0415001B">
      <w:start w:val="1"/>
      <w:numFmt w:val="lowerRoman"/>
      <w:pStyle w:val="Nagwek3"/>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 w15:restartNumberingAfterBreak="0">
    <w:nsid w:val="4CE11EA8"/>
    <w:multiLevelType w:val="multilevel"/>
    <w:tmpl w:val="ACBC1464"/>
    <w:styleLink w:val="WWNum9"/>
    <w:lvl w:ilvl="0">
      <w:numFmt w:val="bullet"/>
      <w:lvlText w:val="–"/>
      <w:lvlJc w:val="right"/>
      <w:rPr>
        <w:rFonts w:ascii="Times New Roman" w:hAnsi="Times New Roman" w:cs="Times New Roman"/>
        <w:b w:val="0"/>
        <w:i w:val="0"/>
        <w:sz w:val="24"/>
        <w:u w:val="none"/>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5" w15:restartNumberingAfterBreak="0">
    <w:nsid w:val="4F22067D"/>
    <w:multiLevelType w:val="hybridMultilevel"/>
    <w:tmpl w:val="C2DE3F04"/>
    <w:lvl w:ilvl="0" w:tplc="74BA8F58">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6" w15:restartNumberingAfterBreak="0">
    <w:nsid w:val="58C009DC"/>
    <w:multiLevelType w:val="hybridMultilevel"/>
    <w:tmpl w:val="5392577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 w15:restartNumberingAfterBreak="0">
    <w:nsid w:val="5AFD6805"/>
    <w:multiLevelType w:val="multilevel"/>
    <w:tmpl w:val="9698B648"/>
    <w:styleLink w:val="WWNum8"/>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8" w15:restartNumberingAfterBreak="0">
    <w:nsid w:val="5FF16168"/>
    <w:multiLevelType w:val="multilevel"/>
    <w:tmpl w:val="0B5C1894"/>
    <w:lvl w:ilvl="0">
      <w:start w:val="1"/>
      <w:numFmt w:val="decimal"/>
      <w:lvlText w:val="%1."/>
      <w:lvlJc w:val="left"/>
      <w:pPr>
        <w:ind w:left="360" w:hanging="360"/>
      </w:pPr>
      <w:rPr>
        <w:b w:val="0"/>
        <w:color w:val="auto"/>
      </w:rPr>
    </w:lvl>
    <w:lvl w:ilvl="1">
      <w:start w:val="1"/>
      <w:numFmt w:val="lowerLetter"/>
      <w:lvlText w:val="%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63D81738"/>
    <w:multiLevelType w:val="hybridMultilevel"/>
    <w:tmpl w:val="7BE6961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15:restartNumberingAfterBreak="0">
    <w:nsid w:val="68AF436B"/>
    <w:multiLevelType w:val="hybridMultilevel"/>
    <w:tmpl w:val="C53C0C94"/>
    <w:lvl w:ilvl="0" w:tplc="FAF89D3E">
      <w:start w:val="1"/>
      <w:numFmt w:val="decimal"/>
      <w:lvlText w:val="%1."/>
      <w:lvlJc w:val="left"/>
      <w:pPr>
        <w:ind w:left="360" w:hanging="360"/>
      </w:pPr>
      <w:rPr>
        <w:rFonts w:cstheme="majorBidi"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15:restartNumberingAfterBreak="0">
    <w:nsid w:val="6B322D4C"/>
    <w:multiLevelType w:val="hybridMultilevel"/>
    <w:tmpl w:val="00783A4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76D17525"/>
    <w:multiLevelType w:val="multilevel"/>
    <w:tmpl w:val="BFFA6C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7344B01"/>
    <w:multiLevelType w:val="hybridMultilevel"/>
    <w:tmpl w:val="330018DE"/>
    <w:lvl w:ilvl="0" w:tplc="04150001">
      <w:start w:val="1"/>
      <w:numFmt w:val="bullet"/>
      <w:lvlText w:val=""/>
      <w:lvlJc w:val="left"/>
      <w:pPr>
        <w:ind w:left="1069" w:hanging="360"/>
      </w:pPr>
      <w:rPr>
        <w:rFonts w:ascii="Symbol" w:hAnsi="Symbol" w:hint="default"/>
      </w:rPr>
    </w:lvl>
    <w:lvl w:ilvl="1" w:tplc="04150003">
      <w:start w:val="1"/>
      <w:numFmt w:val="bullet"/>
      <w:lvlText w:val="o"/>
      <w:lvlJc w:val="left"/>
      <w:pPr>
        <w:ind w:left="1789" w:hanging="360"/>
      </w:pPr>
      <w:rPr>
        <w:rFonts w:ascii="Courier New" w:hAnsi="Courier New" w:cs="Courier New" w:hint="default"/>
      </w:rPr>
    </w:lvl>
    <w:lvl w:ilvl="2" w:tplc="04150005">
      <w:start w:val="1"/>
      <w:numFmt w:val="bullet"/>
      <w:lvlText w:val=""/>
      <w:lvlJc w:val="left"/>
      <w:pPr>
        <w:ind w:left="2509" w:hanging="360"/>
      </w:pPr>
      <w:rPr>
        <w:rFonts w:ascii="Wingdings" w:hAnsi="Wingdings" w:hint="default"/>
      </w:rPr>
    </w:lvl>
    <w:lvl w:ilvl="3" w:tplc="04150001">
      <w:start w:val="1"/>
      <w:numFmt w:val="bullet"/>
      <w:lvlText w:val=""/>
      <w:lvlJc w:val="left"/>
      <w:pPr>
        <w:ind w:left="3229" w:hanging="360"/>
      </w:pPr>
      <w:rPr>
        <w:rFonts w:ascii="Symbol" w:hAnsi="Symbol" w:hint="default"/>
      </w:rPr>
    </w:lvl>
    <w:lvl w:ilvl="4" w:tplc="04150003">
      <w:start w:val="1"/>
      <w:numFmt w:val="bullet"/>
      <w:lvlText w:val="o"/>
      <w:lvlJc w:val="left"/>
      <w:pPr>
        <w:ind w:left="3949" w:hanging="360"/>
      </w:pPr>
      <w:rPr>
        <w:rFonts w:ascii="Courier New" w:hAnsi="Courier New" w:cs="Courier New" w:hint="default"/>
      </w:rPr>
    </w:lvl>
    <w:lvl w:ilvl="5" w:tplc="04150005">
      <w:start w:val="1"/>
      <w:numFmt w:val="bullet"/>
      <w:lvlText w:val=""/>
      <w:lvlJc w:val="left"/>
      <w:pPr>
        <w:ind w:left="4669" w:hanging="360"/>
      </w:pPr>
      <w:rPr>
        <w:rFonts w:ascii="Wingdings" w:hAnsi="Wingdings" w:hint="default"/>
      </w:rPr>
    </w:lvl>
    <w:lvl w:ilvl="6" w:tplc="04150001">
      <w:start w:val="1"/>
      <w:numFmt w:val="bullet"/>
      <w:lvlText w:val=""/>
      <w:lvlJc w:val="left"/>
      <w:pPr>
        <w:ind w:left="5389" w:hanging="360"/>
      </w:pPr>
      <w:rPr>
        <w:rFonts w:ascii="Symbol" w:hAnsi="Symbol" w:hint="default"/>
      </w:rPr>
    </w:lvl>
    <w:lvl w:ilvl="7" w:tplc="04150003">
      <w:start w:val="1"/>
      <w:numFmt w:val="bullet"/>
      <w:lvlText w:val="o"/>
      <w:lvlJc w:val="left"/>
      <w:pPr>
        <w:ind w:left="6109" w:hanging="360"/>
      </w:pPr>
      <w:rPr>
        <w:rFonts w:ascii="Courier New" w:hAnsi="Courier New" w:cs="Courier New" w:hint="default"/>
      </w:rPr>
    </w:lvl>
    <w:lvl w:ilvl="8" w:tplc="04150005">
      <w:start w:val="1"/>
      <w:numFmt w:val="bullet"/>
      <w:lvlText w:val=""/>
      <w:lvlJc w:val="left"/>
      <w:pPr>
        <w:ind w:left="6829" w:hanging="360"/>
      </w:pPr>
      <w:rPr>
        <w:rFonts w:ascii="Wingdings" w:hAnsi="Wingdings" w:hint="default"/>
      </w:rPr>
    </w:lvl>
  </w:abstractNum>
  <w:abstractNum w:abstractNumId="24" w15:restartNumberingAfterBreak="0">
    <w:nsid w:val="7A4B5E02"/>
    <w:multiLevelType w:val="multilevel"/>
    <w:tmpl w:val="80560C02"/>
    <w:styleLink w:val="WWNum3"/>
    <w:lvl w:ilvl="0">
      <w:numFmt w:val="bullet"/>
      <w:lvlText w:val="–"/>
      <w:lvlJc w:val="right"/>
      <w:rPr>
        <w:rFonts w:ascii="Times New Roman" w:hAnsi="Times New Roman" w:cs="Times New Roman"/>
        <w:b w:val="0"/>
        <w:i w:val="0"/>
        <w:sz w:val="24"/>
        <w:u w:val="none"/>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5" w15:restartNumberingAfterBreak="0">
    <w:nsid w:val="7DC23DF5"/>
    <w:multiLevelType w:val="multilevel"/>
    <w:tmpl w:val="291A1534"/>
    <w:styleLink w:val="WWNum2"/>
    <w:lvl w:ilvl="0">
      <w:numFmt w:val="bullet"/>
      <w:lvlText w:val="-"/>
      <w:lvlJc w:val="left"/>
      <w:rPr>
        <w:rFonts w:ascii="Times New Roman" w:hAnsi="Times New Roman"/>
        <w:b w:val="0"/>
        <w:i w:val="0"/>
        <w:sz w:val="24"/>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num w:numId="1" w16cid:durableId="733773114">
    <w:abstractNumId w:val="13"/>
  </w:num>
  <w:num w:numId="2" w16cid:durableId="794639398">
    <w:abstractNumId w:val="25"/>
  </w:num>
  <w:num w:numId="3" w16cid:durableId="1874423244">
    <w:abstractNumId w:val="17"/>
  </w:num>
  <w:num w:numId="4" w16cid:durableId="1965571728">
    <w:abstractNumId w:val="24"/>
  </w:num>
  <w:num w:numId="5" w16cid:durableId="1187450697">
    <w:abstractNumId w:val="14"/>
  </w:num>
  <w:num w:numId="6" w16cid:durableId="1104886676">
    <w:abstractNumId w:val="5"/>
  </w:num>
  <w:num w:numId="7" w16cid:durableId="725102628">
    <w:abstractNumId w:val="10"/>
  </w:num>
  <w:num w:numId="8" w16cid:durableId="212470539">
    <w:abstractNumId w:val="11"/>
  </w:num>
  <w:num w:numId="9" w16cid:durableId="1592884680">
    <w:abstractNumId w:val="22"/>
  </w:num>
  <w:num w:numId="10" w16cid:durableId="657030955">
    <w:abstractNumId w:val="6"/>
  </w:num>
  <w:num w:numId="11" w16cid:durableId="1939754700">
    <w:abstractNumId w:val="20"/>
  </w:num>
  <w:num w:numId="12" w16cid:durableId="1908802466">
    <w:abstractNumId w:val="18"/>
  </w:num>
  <w:num w:numId="13" w16cid:durableId="294066425">
    <w:abstractNumId w:val="19"/>
  </w:num>
  <w:num w:numId="14" w16cid:durableId="530993397">
    <w:abstractNumId w:val="8"/>
  </w:num>
  <w:num w:numId="15" w16cid:durableId="181673323">
    <w:abstractNumId w:val="21"/>
  </w:num>
  <w:num w:numId="16" w16cid:durableId="732628317">
    <w:abstractNumId w:val="3"/>
  </w:num>
  <w:num w:numId="17" w16cid:durableId="4153718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70170751">
    <w:abstractNumId w:val="23"/>
  </w:num>
  <w:num w:numId="19" w16cid:durableId="1124151289">
    <w:abstractNumId w:val="23"/>
  </w:num>
  <w:num w:numId="20" w16cid:durableId="509180907">
    <w:abstractNumId w:val="4"/>
  </w:num>
  <w:num w:numId="21" w16cid:durableId="3803724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922526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6232815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63599703">
    <w:abstractNumId w:val="7"/>
  </w:num>
  <w:num w:numId="25" w16cid:durableId="850339719">
    <w:abstractNumId w:val="15"/>
  </w:num>
  <w:num w:numId="26" w16cid:durableId="1261256028">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revisionView w:inkAnnotation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01C7"/>
    <w:rsid w:val="0000024C"/>
    <w:rsid w:val="00000B17"/>
    <w:rsid w:val="00001018"/>
    <w:rsid w:val="00001E10"/>
    <w:rsid w:val="00002AA7"/>
    <w:rsid w:val="00003FC7"/>
    <w:rsid w:val="00005F7C"/>
    <w:rsid w:val="00006C6A"/>
    <w:rsid w:val="0000727F"/>
    <w:rsid w:val="000078B7"/>
    <w:rsid w:val="0001148E"/>
    <w:rsid w:val="00012730"/>
    <w:rsid w:val="00012D2A"/>
    <w:rsid w:val="000139CD"/>
    <w:rsid w:val="00015412"/>
    <w:rsid w:val="00015502"/>
    <w:rsid w:val="000166C2"/>
    <w:rsid w:val="00017D1D"/>
    <w:rsid w:val="000210CD"/>
    <w:rsid w:val="00022FFD"/>
    <w:rsid w:val="00024B41"/>
    <w:rsid w:val="00024FF7"/>
    <w:rsid w:val="00027916"/>
    <w:rsid w:val="000302F4"/>
    <w:rsid w:val="0003053F"/>
    <w:rsid w:val="000343E4"/>
    <w:rsid w:val="0003517F"/>
    <w:rsid w:val="00035F89"/>
    <w:rsid w:val="00036E91"/>
    <w:rsid w:val="00037122"/>
    <w:rsid w:val="000371E5"/>
    <w:rsid w:val="0004027A"/>
    <w:rsid w:val="000402BA"/>
    <w:rsid w:val="000402E0"/>
    <w:rsid w:val="0004132D"/>
    <w:rsid w:val="000435DD"/>
    <w:rsid w:val="000448AC"/>
    <w:rsid w:val="00045002"/>
    <w:rsid w:val="00046A9B"/>
    <w:rsid w:val="000471CB"/>
    <w:rsid w:val="000474AD"/>
    <w:rsid w:val="0004759E"/>
    <w:rsid w:val="00050146"/>
    <w:rsid w:val="000514CA"/>
    <w:rsid w:val="000536D4"/>
    <w:rsid w:val="00054146"/>
    <w:rsid w:val="000541AC"/>
    <w:rsid w:val="0005655E"/>
    <w:rsid w:val="00060757"/>
    <w:rsid w:val="00060C78"/>
    <w:rsid w:val="000627D7"/>
    <w:rsid w:val="00066085"/>
    <w:rsid w:val="00067A75"/>
    <w:rsid w:val="00067B57"/>
    <w:rsid w:val="000704A5"/>
    <w:rsid w:val="00071A61"/>
    <w:rsid w:val="0007216A"/>
    <w:rsid w:val="00072742"/>
    <w:rsid w:val="00074070"/>
    <w:rsid w:val="00076901"/>
    <w:rsid w:val="000800CC"/>
    <w:rsid w:val="000816FD"/>
    <w:rsid w:val="00084C20"/>
    <w:rsid w:val="00084D10"/>
    <w:rsid w:val="000856DF"/>
    <w:rsid w:val="000861B0"/>
    <w:rsid w:val="000863FC"/>
    <w:rsid w:val="00086E04"/>
    <w:rsid w:val="00087EF8"/>
    <w:rsid w:val="00091849"/>
    <w:rsid w:val="0009184A"/>
    <w:rsid w:val="0009187C"/>
    <w:rsid w:val="0009274A"/>
    <w:rsid w:val="00092A70"/>
    <w:rsid w:val="00094689"/>
    <w:rsid w:val="00094B11"/>
    <w:rsid w:val="000964F3"/>
    <w:rsid w:val="00096A0B"/>
    <w:rsid w:val="000A0289"/>
    <w:rsid w:val="000A096C"/>
    <w:rsid w:val="000A1D95"/>
    <w:rsid w:val="000A200B"/>
    <w:rsid w:val="000A34EE"/>
    <w:rsid w:val="000A428F"/>
    <w:rsid w:val="000A4C67"/>
    <w:rsid w:val="000A4DDC"/>
    <w:rsid w:val="000A4E8E"/>
    <w:rsid w:val="000A5151"/>
    <w:rsid w:val="000A594B"/>
    <w:rsid w:val="000A5BA3"/>
    <w:rsid w:val="000A725A"/>
    <w:rsid w:val="000A738C"/>
    <w:rsid w:val="000B0039"/>
    <w:rsid w:val="000B37A1"/>
    <w:rsid w:val="000B4F7D"/>
    <w:rsid w:val="000B5517"/>
    <w:rsid w:val="000B7BE8"/>
    <w:rsid w:val="000B7DE2"/>
    <w:rsid w:val="000B7FCF"/>
    <w:rsid w:val="000C0279"/>
    <w:rsid w:val="000C098D"/>
    <w:rsid w:val="000C6606"/>
    <w:rsid w:val="000D431B"/>
    <w:rsid w:val="000D44E8"/>
    <w:rsid w:val="000D46BF"/>
    <w:rsid w:val="000D53D7"/>
    <w:rsid w:val="000D6965"/>
    <w:rsid w:val="000D787B"/>
    <w:rsid w:val="000E0324"/>
    <w:rsid w:val="000E1DA3"/>
    <w:rsid w:val="000E22B9"/>
    <w:rsid w:val="000E2950"/>
    <w:rsid w:val="000E2A92"/>
    <w:rsid w:val="000E2B3A"/>
    <w:rsid w:val="000E3517"/>
    <w:rsid w:val="000E3C31"/>
    <w:rsid w:val="000E3E67"/>
    <w:rsid w:val="000E45F9"/>
    <w:rsid w:val="000E4771"/>
    <w:rsid w:val="000E59E9"/>
    <w:rsid w:val="000E6EEF"/>
    <w:rsid w:val="000F0219"/>
    <w:rsid w:val="000F0F26"/>
    <w:rsid w:val="000F2B65"/>
    <w:rsid w:val="000F2F35"/>
    <w:rsid w:val="000F307D"/>
    <w:rsid w:val="000F3B32"/>
    <w:rsid w:val="000F41C9"/>
    <w:rsid w:val="000F562D"/>
    <w:rsid w:val="000F764C"/>
    <w:rsid w:val="00100755"/>
    <w:rsid w:val="00100A72"/>
    <w:rsid w:val="001010C0"/>
    <w:rsid w:val="00101C88"/>
    <w:rsid w:val="001021EE"/>
    <w:rsid w:val="001026C9"/>
    <w:rsid w:val="00103FED"/>
    <w:rsid w:val="00107105"/>
    <w:rsid w:val="00110096"/>
    <w:rsid w:val="00110364"/>
    <w:rsid w:val="00110A50"/>
    <w:rsid w:val="00110B31"/>
    <w:rsid w:val="00112FA5"/>
    <w:rsid w:val="00113F84"/>
    <w:rsid w:val="00114F6B"/>
    <w:rsid w:val="001162F4"/>
    <w:rsid w:val="0012087E"/>
    <w:rsid w:val="0012089E"/>
    <w:rsid w:val="00121BE0"/>
    <w:rsid w:val="00122966"/>
    <w:rsid w:val="00122AE5"/>
    <w:rsid w:val="0012436B"/>
    <w:rsid w:val="0012501D"/>
    <w:rsid w:val="00125D36"/>
    <w:rsid w:val="001268D9"/>
    <w:rsid w:val="001276C2"/>
    <w:rsid w:val="00127D09"/>
    <w:rsid w:val="0013141C"/>
    <w:rsid w:val="001314FE"/>
    <w:rsid w:val="00132FEE"/>
    <w:rsid w:val="00133381"/>
    <w:rsid w:val="001334EA"/>
    <w:rsid w:val="00133B56"/>
    <w:rsid w:val="001369FD"/>
    <w:rsid w:val="00136AAE"/>
    <w:rsid w:val="00137EA9"/>
    <w:rsid w:val="001403CD"/>
    <w:rsid w:val="00140BA4"/>
    <w:rsid w:val="00140C8F"/>
    <w:rsid w:val="00142749"/>
    <w:rsid w:val="0014301E"/>
    <w:rsid w:val="001440F5"/>
    <w:rsid w:val="001504AF"/>
    <w:rsid w:val="00150830"/>
    <w:rsid w:val="00152F17"/>
    <w:rsid w:val="00153510"/>
    <w:rsid w:val="0015411F"/>
    <w:rsid w:val="001612A9"/>
    <w:rsid w:val="001613D1"/>
    <w:rsid w:val="001634FF"/>
    <w:rsid w:val="00163CB1"/>
    <w:rsid w:val="00163D23"/>
    <w:rsid w:val="00164074"/>
    <w:rsid w:val="0016466C"/>
    <w:rsid w:val="00164889"/>
    <w:rsid w:val="00164919"/>
    <w:rsid w:val="001653EB"/>
    <w:rsid w:val="00165DDA"/>
    <w:rsid w:val="00166B9F"/>
    <w:rsid w:val="00167032"/>
    <w:rsid w:val="0016753F"/>
    <w:rsid w:val="00167D58"/>
    <w:rsid w:val="00170AAE"/>
    <w:rsid w:val="00171C05"/>
    <w:rsid w:val="001733CC"/>
    <w:rsid w:val="0017357D"/>
    <w:rsid w:val="001743E0"/>
    <w:rsid w:val="0017586C"/>
    <w:rsid w:val="001760BA"/>
    <w:rsid w:val="0018081C"/>
    <w:rsid w:val="0018132B"/>
    <w:rsid w:val="00181892"/>
    <w:rsid w:val="00182238"/>
    <w:rsid w:val="001834C8"/>
    <w:rsid w:val="00184185"/>
    <w:rsid w:val="00184895"/>
    <w:rsid w:val="00184D57"/>
    <w:rsid w:val="00185196"/>
    <w:rsid w:val="00185ED3"/>
    <w:rsid w:val="001863AF"/>
    <w:rsid w:val="0018672C"/>
    <w:rsid w:val="00187A3F"/>
    <w:rsid w:val="00191577"/>
    <w:rsid w:val="0019252D"/>
    <w:rsid w:val="00193C6C"/>
    <w:rsid w:val="0019449A"/>
    <w:rsid w:val="00194F90"/>
    <w:rsid w:val="0019500D"/>
    <w:rsid w:val="00195571"/>
    <w:rsid w:val="001961E0"/>
    <w:rsid w:val="0019660A"/>
    <w:rsid w:val="001972F7"/>
    <w:rsid w:val="001A01F5"/>
    <w:rsid w:val="001A0E1C"/>
    <w:rsid w:val="001A25C7"/>
    <w:rsid w:val="001A3E89"/>
    <w:rsid w:val="001A4494"/>
    <w:rsid w:val="001B0008"/>
    <w:rsid w:val="001B05EF"/>
    <w:rsid w:val="001B3B98"/>
    <w:rsid w:val="001B3F50"/>
    <w:rsid w:val="001B3FDF"/>
    <w:rsid w:val="001B4588"/>
    <w:rsid w:val="001B4A24"/>
    <w:rsid w:val="001B55D1"/>
    <w:rsid w:val="001B5FBD"/>
    <w:rsid w:val="001B6472"/>
    <w:rsid w:val="001B7D6C"/>
    <w:rsid w:val="001B7E82"/>
    <w:rsid w:val="001C0457"/>
    <w:rsid w:val="001C11B0"/>
    <w:rsid w:val="001C1BEC"/>
    <w:rsid w:val="001C48C1"/>
    <w:rsid w:val="001C54FC"/>
    <w:rsid w:val="001C5882"/>
    <w:rsid w:val="001C73B5"/>
    <w:rsid w:val="001C7DDE"/>
    <w:rsid w:val="001D2DBC"/>
    <w:rsid w:val="001D3DBF"/>
    <w:rsid w:val="001D43D1"/>
    <w:rsid w:val="001D5106"/>
    <w:rsid w:val="001D5364"/>
    <w:rsid w:val="001D5870"/>
    <w:rsid w:val="001D6B26"/>
    <w:rsid w:val="001E0654"/>
    <w:rsid w:val="001E1C04"/>
    <w:rsid w:val="001E2DAE"/>
    <w:rsid w:val="001E2EF7"/>
    <w:rsid w:val="001E3394"/>
    <w:rsid w:val="001E378A"/>
    <w:rsid w:val="001E6751"/>
    <w:rsid w:val="001E7068"/>
    <w:rsid w:val="001F0B93"/>
    <w:rsid w:val="001F2817"/>
    <w:rsid w:val="001F36DF"/>
    <w:rsid w:val="001F3795"/>
    <w:rsid w:val="001F38BF"/>
    <w:rsid w:val="001F3BF5"/>
    <w:rsid w:val="001F3C87"/>
    <w:rsid w:val="001F3D49"/>
    <w:rsid w:val="001F3D99"/>
    <w:rsid w:val="001F40EC"/>
    <w:rsid w:val="001F5D28"/>
    <w:rsid w:val="001F70F3"/>
    <w:rsid w:val="001F71C5"/>
    <w:rsid w:val="001F77E6"/>
    <w:rsid w:val="001F7EFB"/>
    <w:rsid w:val="00200905"/>
    <w:rsid w:val="0020135F"/>
    <w:rsid w:val="0020153F"/>
    <w:rsid w:val="00201D94"/>
    <w:rsid w:val="00201FC1"/>
    <w:rsid w:val="002027A0"/>
    <w:rsid w:val="00203815"/>
    <w:rsid w:val="00204F3C"/>
    <w:rsid w:val="00205ADF"/>
    <w:rsid w:val="00207FD8"/>
    <w:rsid w:val="00210E31"/>
    <w:rsid w:val="00210EBA"/>
    <w:rsid w:val="002114CE"/>
    <w:rsid w:val="0021191D"/>
    <w:rsid w:val="002140F2"/>
    <w:rsid w:val="0021484C"/>
    <w:rsid w:val="00214B4E"/>
    <w:rsid w:val="002159F6"/>
    <w:rsid w:val="00215B31"/>
    <w:rsid w:val="002161BD"/>
    <w:rsid w:val="00216956"/>
    <w:rsid w:val="00217D09"/>
    <w:rsid w:val="0022119B"/>
    <w:rsid w:val="00221562"/>
    <w:rsid w:val="00221BE0"/>
    <w:rsid w:val="00221CA2"/>
    <w:rsid w:val="00222672"/>
    <w:rsid w:val="002233E0"/>
    <w:rsid w:val="00225BDD"/>
    <w:rsid w:val="002328F6"/>
    <w:rsid w:val="00232A3B"/>
    <w:rsid w:val="00232A46"/>
    <w:rsid w:val="002330B2"/>
    <w:rsid w:val="00233C22"/>
    <w:rsid w:val="00233FEF"/>
    <w:rsid w:val="0023752B"/>
    <w:rsid w:val="002376ED"/>
    <w:rsid w:val="002379D2"/>
    <w:rsid w:val="00237DE8"/>
    <w:rsid w:val="002412AE"/>
    <w:rsid w:val="00242764"/>
    <w:rsid w:val="00243F21"/>
    <w:rsid w:val="00245506"/>
    <w:rsid w:val="00246174"/>
    <w:rsid w:val="00246FCC"/>
    <w:rsid w:val="00247747"/>
    <w:rsid w:val="00247C1A"/>
    <w:rsid w:val="0025007B"/>
    <w:rsid w:val="00252737"/>
    <w:rsid w:val="002527E3"/>
    <w:rsid w:val="0025296F"/>
    <w:rsid w:val="00252C63"/>
    <w:rsid w:val="002532F2"/>
    <w:rsid w:val="00253F27"/>
    <w:rsid w:val="002541EC"/>
    <w:rsid w:val="00255CCC"/>
    <w:rsid w:val="002563B3"/>
    <w:rsid w:val="0025643A"/>
    <w:rsid w:val="0025743C"/>
    <w:rsid w:val="00260A68"/>
    <w:rsid w:val="00260A83"/>
    <w:rsid w:val="00260B95"/>
    <w:rsid w:val="00261CF4"/>
    <w:rsid w:val="00262057"/>
    <w:rsid w:val="00262F1C"/>
    <w:rsid w:val="00266AB5"/>
    <w:rsid w:val="00267305"/>
    <w:rsid w:val="002673C6"/>
    <w:rsid w:val="00267ABD"/>
    <w:rsid w:val="00267B51"/>
    <w:rsid w:val="00270ABA"/>
    <w:rsid w:val="00271812"/>
    <w:rsid w:val="002746AC"/>
    <w:rsid w:val="00275808"/>
    <w:rsid w:val="00275F6B"/>
    <w:rsid w:val="0027680A"/>
    <w:rsid w:val="002815A9"/>
    <w:rsid w:val="00281796"/>
    <w:rsid w:val="00281D20"/>
    <w:rsid w:val="00282206"/>
    <w:rsid w:val="00283094"/>
    <w:rsid w:val="0028334E"/>
    <w:rsid w:val="00283E0F"/>
    <w:rsid w:val="00284175"/>
    <w:rsid w:val="0028455D"/>
    <w:rsid w:val="00284818"/>
    <w:rsid w:val="002853FF"/>
    <w:rsid w:val="00285707"/>
    <w:rsid w:val="002857C7"/>
    <w:rsid w:val="00285FF9"/>
    <w:rsid w:val="00286367"/>
    <w:rsid w:val="002863DF"/>
    <w:rsid w:val="002866C2"/>
    <w:rsid w:val="00287F96"/>
    <w:rsid w:val="00290DCE"/>
    <w:rsid w:val="00294F33"/>
    <w:rsid w:val="00296070"/>
    <w:rsid w:val="0029619C"/>
    <w:rsid w:val="00296491"/>
    <w:rsid w:val="00296B83"/>
    <w:rsid w:val="002970B8"/>
    <w:rsid w:val="0029737E"/>
    <w:rsid w:val="002A48B0"/>
    <w:rsid w:val="002A4F82"/>
    <w:rsid w:val="002A5695"/>
    <w:rsid w:val="002A5897"/>
    <w:rsid w:val="002A73E0"/>
    <w:rsid w:val="002A7DFC"/>
    <w:rsid w:val="002A7F3E"/>
    <w:rsid w:val="002B09E4"/>
    <w:rsid w:val="002B105C"/>
    <w:rsid w:val="002B16C5"/>
    <w:rsid w:val="002B1888"/>
    <w:rsid w:val="002B4B83"/>
    <w:rsid w:val="002B4F80"/>
    <w:rsid w:val="002B51E0"/>
    <w:rsid w:val="002B69D6"/>
    <w:rsid w:val="002B6B1C"/>
    <w:rsid w:val="002B7CDC"/>
    <w:rsid w:val="002C02DE"/>
    <w:rsid w:val="002C06E5"/>
    <w:rsid w:val="002C14F5"/>
    <w:rsid w:val="002C3221"/>
    <w:rsid w:val="002C3611"/>
    <w:rsid w:val="002C4524"/>
    <w:rsid w:val="002C5C14"/>
    <w:rsid w:val="002C63E4"/>
    <w:rsid w:val="002C6C66"/>
    <w:rsid w:val="002C6CE3"/>
    <w:rsid w:val="002C7718"/>
    <w:rsid w:val="002C77B5"/>
    <w:rsid w:val="002C7A63"/>
    <w:rsid w:val="002C7B92"/>
    <w:rsid w:val="002D089E"/>
    <w:rsid w:val="002D428F"/>
    <w:rsid w:val="002D4AA6"/>
    <w:rsid w:val="002D58B7"/>
    <w:rsid w:val="002D6A37"/>
    <w:rsid w:val="002D6F02"/>
    <w:rsid w:val="002D7F15"/>
    <w:rsid w:val="002E00A4"/>
    <w:rsid w:val="002E1F5F"/>
    <w:rsid w:val="002E3629"/>
    <w:rsid w:val="002E40A2"/>
    <w:rsid w:val="002E697C"/>
    <w:rsid w:val="002E737F"/>
    <w:rsid w:val="002E75E3"/>
    <w:rsid w:val="002E768F"/>
    <w:rsid w:val="002E7941"/>
    <w:rsid w:val="002F0B4F"/>
    <w:rsid w:val="002F0D68"/>
    <w:rsid w:val="002F2179"/>
    <w:rsid w:val="002F2717"/>
    <w:rsid w:val="002F282F"/>
    <w:rsid w:val="002F3361"/>
    <w:rsid w:val="002F5DF6"/>
    <w:rsid w:val="002F66FA"/>
    <w:rsid w:val="002F69DD"/>
    <w:rsid w:val="002F7CDE"/>
    <w:rsid w:val="003000CB"/>
    <w:rsid w:val="00301781"/>
    <w:rsid w:val="00301EB3"/>
    <w:rsid w:val="00302079"/>
    <w:rsid w:val="00302506"/>
    <w:rsid w:val="00304243"/>
    <w:rsid w:val="00304728"/>
    <w:rsid w:val="00305012"/>
    <w:rsid w:val="003067E9"/>
    <w:rsid w:val="00307C14"/>
    <w:rsid w:val="003135D6"/>
    <w:rsid w:val="003139F2"/>
    <w:rsid w:val="00313F78"/>
    <w:rsid w:val="00314A65"/>
    <w:rsid w:val="003151C1"/>
    <w:rsid w:val="0031554B"/>
    <w:rsid w:val="00315C6A"/>
    <w:rsid w:val="00316C10"/>
    <w:rsid w:val="00316E36"/>
    <w:rsid w:val="00317478"/>
    <w:rsid w:val="00317880"/>
    <w:rsid w:val="00320A4F"/>
    <w:rsid w:val="0032174A"/>
    <w:rsid w:val="00321E90"/>
    <w:rsid w:val="00323BCB"/>
    <w:rsid w:val="00323D3E"/>
    <w:rsid w:val="003251C6"/>
    <w:rsid w:val="0032594B"/>
    <w:rsid w:val="00325A90"/>
    <w:rsid w:val="00327320"/>
    <w:rsid w:val="00330BA0"/>
    <w:rsid w:val="00330E47"/>
    <w:rsid w:val="00330E72"/>
    <w:rsid w:val="00331166"/>
    <w:rsid w:val="0033222D"/>
    <w:rsid w:val="00332FCF"/>
    <w:rsid w:val="0033323C"/>
    <w:rsid w:val="00333A71"/>
    <w:rsid w:val="003346BF"/>
    <w:rsid w:val="00334DFA"/>
    <w:rsid w:val="0033591D"/>
    <w:rsid w:val="003365CD"/>
    <w:rsid w:val="00337D40"/>
    <w:rsid w:val="00342027"/>
    <w:rsid w:val="0034381E"/>
    <w:rsid w:val="003438FC"/>
    <w:rsid w:val="00344EE5"/>
    <w:rsid w:val="00344F02"/>
    <w:rsid w:val="00345F28"/>
    <w:rsid w:val="00346E2B"/>
    <w:rsid w:val="00350CFD"/>
    <w:rsid w:val="0035307C"/>
    <w:rsid w:val="00353CDC"/>
    <w:rsid w:val="00354A2E"/>
    <w:rsid w:val="00357334"/>
    <w:rsid w:val="00361194"/>
    <w:rsid w:val="00361834"/>
    <w:rsid w:val="00361870"/>
    <w:rsid w:val="003631EB"/>
    <w:rsid w:val="003632DA"/>
    <w:rsid w:val="00365C58"/>
    <w:rsid w:val="003661E2"/>
    <w:rsid w:val="00366BF3"/>
    <w:rsid w:val="00367795"/>
    <w:rsid w:val="00371B77"/>
    <w:rsid w:val="00371BAF"/>
    <w:rsid w:val="00373004"/>
    <w:rsid w:val="00374E84"/>
    <w:rsid w:val="00375EDB"/>
    <w:rsid w:val="0037660C"/>
    <w:rsid w:val="0038049D"/>
    <w:rsid w:val="0038093D"/>
    <w:rsid w:val="00380A24"/>
    <w:rsid w:val="00381DAC"/>
    <w:rsid w:val="00383BCE"/>
    <w:rsid w:val="00384371"/>
    <w:rsid w:val="00384D29"/>
    <w:rsid w:val="0038517C"/>
    <w:rsid w:val="00386377"/>
    <w:rsid w:val="00386C29"/>
    <w:rsid w:val="00386C75"/>
    <w:rsid w:val="00390143"/>
    <w:rsid w:val="00390860"/>
    <w:rsid w:val="00391ED0"/>
    <w:rsid w:val="00393208"/>
    <w:rsid w:val="00393DE9"/>
    <w:rsid w:val="0039431D"/>
    <w:rsid w:val="0039457A"/>
    <w:rsid w:val="00395496"/>
    <w:rsid w:val="00397ACE"/>
    <w:rsid w:val="003A12CD"/>
    <w:rsid w:val="003A1981"/>
    <w:rsid w:val="003A3963"/>
    <w:rsid w:val="003A60F7"/>
    <w:rsid w:val="003A613D"/>
    <w:rsid w:val="003A73C3"/>
    <w:rsid w:val="003A7401"/>
    <w:rsid w:val="003B0C62"/>
    <w:rsid w:val="003B13AF"/>
    <w:rsid w:val="003B19CB"/>
    <w:rsid w:val="003B2936"/>
    <w:rsid w:val="003B4C47"/>
    <w:rsid w:val="003B6E29"/>
    <w:rsid w:val="003C0147"/>
    <w:rsid w:val="003C0E30"/>
    <w:rsid w:val="003C10B4"/>
    <w:rsid w:val="003C1D0E"/>
    <w:rsid w:val="003C27CD"/>
    <w:rsid w:val="003C32E9"/>
    <w:rsid w:val="003C3ECE"/>
    <w:rsid w:val="003C4245"/>
    <w:rsid w:val="003C5D25"/>
    <w:rsid w:val="003C63B3"/>
    <w:rsid w:val="003C657E"/>
    <w:rsid w:val="003C6614"/>
    <w:rsid w:val="003C6EB0"/>
    <w:rsid w:val="003C707F"/>
    <w:rsid w:val="003C7DA6"/>
    <w:rsid w:val="003C7E23"/>
    <w:rsid w:val="003D06E4"/>
    <w:rsid w:val="003D0E01"/>
    <w:rsid w:val="003D167B"/>
    <w:rsid w:val="003D1930"/>
    <w:rsid w:val="003D2F85"/>
    <w:rsid w:val="003D55A9"/>
    <w:rsid w:val="003D6861"/>
    <w:rsid w:val="003D71E4"/>
    <w:rsid w:val="003E0099"/>
    <w:rsid w:val="003E02F8"/>
    <w:rsid w:val="003E0411"/>
    <w:rsid w:val="003E1D7F"/>
    <w:rsid w:val="003E4924"/>
    <w:rsid w:val="003E5A8E"/>
    <w:rsid w:val="003E6355"/>
    <w:rsid w:val="003E743B"/>
    <w:rsid w:val="003E74AB"/>
    <w:rsid w:val="003E7A3A"/>
    <w:rsid w:val="003E7D6A"/>
    <w:rsid w:val="003F0385"/>
    <w:rsid w:val="003F0975"/>
    <w:rsid w:val="003F0DB2"/>
    <w:rsid w:val="003F15B9"/>
    <w:rsid w:val="003F23B8"/>
    <w:rsid w:val="003F312F"/>
    <w:rsid w:val="003F329C"/>
    <w:rsid w:val="003F344E"/>
    <w:rsid w:val="003F527F"/>
    <w:rsid w:val="003F56A0"/>
    <w:rsid w:val="003F7CB7"/>
    <w:rsid w:val="00401419"/>
    <w:rsid w:val="004014AF"/>
    <w:rsid w:val="004027DD"/>
    <w:rsid w:val="004044D0"/>
    <w:rsid w:val="00404BDC"/>
    <w:rsid w:val="00404D34"/>
    <w:rsid w:val="004066DF"/>
    <w:rsid w:val="0041254C"/>
    <w:rsid w:val="004131E1"/>
    <w:rsid w:val="00413B61"/>
    <w:rsid w:val="00414FCC"/>
    <w:rsid w:val="00416243"/>
    <w:rsid w:val="00416416"/>
    <w:rsid w:val="00416E45"/>
    <w:rsid w:val="00417646"/>
    <w:rsid w:val="00417923"/>
    <w:rsid w:val="00420BCF"/>
    <w:rsid w:val="004213A1"/>
    <w:rsid w:val="004214AD"/>
    <w:rsid w:val="004237D9"/>
    <w:rsid w:val="0042442B"/>
    <w:rsid w:val="004256E9"/>
    <w:rsid w:val="004257AE"/>
    <w:rsid w:val="00425E5A"/>
    <w:rsid w:val="00426545"/>
    <w:rsid w:val="004265FE"/>
    <w:rsid w:val="00426707"/>
    <w:rsid w:val="0042698F"/>
    <w:rsid w:val="00427D4C"/>
    <w:rsid w:val="00427F03"/>
    <w:rsid w:val="004310D7"/>
    <w:rsid w:val="00431BBF"/>
    <w:rsid w:val="00431ECF"/>
    <w:rsid w:val="004321B2"/>
    <w:rsid w:val="0043251D"/>
    <w:rsid w:val="004325B3"/>
    <w:rsid w:val="00432A0E"/>
    <w:rsid w:val="00432C56"/>
    <w:rsid w:val="004332D6"/>
    <w:rsid w:val="004336C7"/>
    <w:rsid w:val="0043423A"/>
    <w:rsid w:val="00434A3E"/>
    <w:rsid w:val="0043574A"/>
    <w:rsid w:val="00435ADC"/>
    <w:rsid w:val="004361E3"/>
    <w:rsid w:val="00436296"/>
    <w:rsid w:val="004373E6"/>
    <w:rsid w:val="00437C6E"/>
    <w:rsid w:val="004408A4"/>
    <w:rsid w:val="004421BE"/>
    <w:rsid w:val="004448BF"/>
    <w:rsid w:val="00446148"/>
    <w:rsid w:val="00446D73"/>
    <w:rsid w:val="00446FB3"/>
    <w:rsid w:val="004472CE"/>
    <w:rsid w:val="00447573"/>
    <w:rsid w:val="00447D49"/>
    <w:rsid w:val="00447EAC"/>
    <w:rsid w:val="004501F7"/>
    <w:rsid w:val="00450D17"/>
    <w:rsid w:val="00450FF6"/>
    <w:rsid w:val="00451089"/>
    <w:rsid w:val="00451647"/>
    <w:rsid w:val="0045169A"/>
    <w:rsid w:val="00451997"/>
    <w:rsid w:val="00453401"/>
    <w:rsid w:val="00454293"/>
    <w:rsid w:val="00454A2D"/>
    <w:rsid w:val="00454F85"/>
    <w:rsid w:val="00456FDD"/>
    <w:rsid w:val="004574AE"/>
    <w:rsid w:val="004600B7"/>
    <w:rsid w:val="00461252"/>
    <w:rsid w:val="0046153A"/>
    <w:rsid w:val="004625C7"/>
    <w:rsid w:val="004627DE"/>
    <w:rsid w:val="00467D03"/>
    <w:rsid w:val="004702C4"/>
    <w:rsid w:val="0047042D"/>
    <w:rsid w:val="00470C1B"/>
    <w:rsid w:val="004710C4"/>
    <w:rsid w:val="0047120B"/>
    <w:rsid w:val="00472B74"/>
    <w:rsid w:val="00473297"/>
    <w:rsid w:val="0047364C"/>
    <w:rsid w:val="00474CF1"/>
    <w:rsid w:val="0048000F"/>
    <w:rsid w:val="00480B77"/>
    <w:rsid w:val="004814D1"/>
    <w:rsid w:val="004815BE"/>
    <w:rsid w:val="004824FF"/>
    <w:rsid w:val="00482932"/>
    <w:rsid w:val="004834D4"/>
    <w:rsid w:val="00484D94"/>
    <w:rsid w:val="0048503B"/>
    <w:rsid w:val="00485241"/>
    <w:rsid w:val="0048529C"/>
    <w:rsid w:val="0048618A"/>
    <w:rsid w:val="00491BF1"/>
    <w:rsid w:val="00491DFD"/>
    <w:rsid w:val="00492966"/>
    <w:rsid w:val="00493056"/>
    <w:rsid w:val="00494186"/>
    <w:rsid w:val="00496914"/>
    <w:rsid w:val="004A2A9C"/>
    <w:rsid w:val="004A3258"/>
    <w:rsid w:val="004A3311"/>
    <w:rsid w:val="004A454F"/>
    <w:rsid w:val="004A56AA"/>
    <w:rsid w:val="004A7111"/>
    <w:rsid w:val="004B028D"/>
    <w:rsid w:val="004B03FE"/>
    <w:rsid w:val="004B08FF"/>
    <w:rsid w:val="004B1184"/>
    <w:rsid w:val="004B14C0"/>
    <w:rsid w:val="004B2EC2"/>
    <w:rsid w:val="004B3B8A"/>
    <w:rsid w:val="004B4A03"/>
    <w:rsid w:val="004B4CB1"/>
    <w:rsid w:val="004B5101"/>
    <w:rsid w:val="004B63D2"/>
    <w:rsid w:val="004B7642"/>
    <w:rsid w:val="004C092F"/>
    <w:rsid w:val="004C0B91"/>
    <w:rsid w:val="004C175E"/>
    <w:rsid w:val="004C2431"/>
    <w:rsid w:val="004C3DA1"/>
    <w:rsid w:val="004C465D"/>
    <w:rsid w:val="004C66D6"/>
    <w:rsid w:val="004C6AD8"/>
    <w:rsid w:val="004C6C12"/>
    <w:rsid w:val="004D0EF2"/>
    <w:rsid w:val="004D25AF"/>
    <w:rsid w:val="004D33BA"/>
    <w:rsid w:val="004D364D"/>
    <w:rsid w:val="004D3DFB"/>
    <w:rsid w:val="004D3F7A"/>
    <w:rsid w:val="004D3FF5"/>
    <w:rsid w:val="004D4535"/>
    <w:rsid w:val="004D516D"/>
    <w:rsid w:val="004D5BDE"/>
    <w:rsid w:val="004D6566"/>
    <w:rsid w:val="004D65D6"/>
    <w:rsid w:val="004D7224"/>
    <w:rsid w:val="004D7406"/>
    <w:rsid w:val="004D792B"/>
    <w:rsid w:val="004E0D1B"/>
    <w:rsid w:val="004E127B"/>
    <w:rsid w:val="004E1881"/>
    <w:rsid w:val="004E2E02"/>
    <w:rsid w:val="004E67E4"/>
    <w:rsid w:val="004E7EC2"/>
    <w:rsid w:val="004F0E86"/>
    <w:rsid w:val="004F20C7"/>
    <w:rsid w:val="004F36C1"/>
    <w:rsid w:val="004F407D"/>
    <w:rsid w:val="004F4645"/>
    <w:rsid w:val="004F5FC4"/>
    <w:rsid w:val="004F6BCC"/>
    <w:rsid w:val="004F77AB"/>
    <w:rsid w:val="004F7ED6"/>
    <w:rsid w:val="00500C6E"/>
    <w:rsid w:val="00501238"/>
    <w:rsid w:val="005036AD"/>
    <w:rsid w:val="00503F11"/>
    <w:rsid w:val="00504742"/>
    <w:rsid w:val="005048D5"/>
    <w:rsid w:val="00504C8A"/>
    <w:rsid w:val="00504FE7"/>
    <w:rsid w:val="0050503D"/>
    <w:rsid w:val="00507267"/>
    <w:rsid w:val="0051023B"/>
    <w:rsid w:val="00510C6C"/>
    <w:rsid w:val="0051299B"/>
    <w:rsid w:val="0051454A"/>
    <w:rsid w:val="0051502B"/>
    <w:rsid w:val="005205CB"/>
    <w:rsid w:val="00520772"/>
    <w:rsid w:val="005208B4"/>
    <w:rsid w:val="00520A53"/>
    <w:rsid w:val="00521CE6"/>
    <w:rsid w:val="005259C8"/>
    <w:rsid w:val="00526484"/>
    <w:rsid w:val="0052664C"/>
    <w:rsid w:val="00526B2B"/>
    <w:rsid w:val="00527255"/>
    <w:rsid w:val="005308F2"/>
    <w:rsid w:val="005319E5"/>
    <w:rsid w:val="00532A16"/>
    <w:rsid w:val="00535DA4"/>
    <w:rsid w:val="00536DF2"/>
    <w:rsid w:val="005440BA"/>
    <w:rsid w:val="00544F94"/>
    <w:rsid w:val="00546822"/>
    <w:rsid w:val="00547F0D"/>
    <w:rsid w:val="00547FFC"/>
    <w:rsid w:val="005501C8"/>
    <w:rsid w:val="00550824"/>
    <w:rsid w:val="00552218"/>
    <w:rsid w:val="005526EA"/>
    <w:rsid w:val="0055336E"/>
    <w:rsid w:val="00553560"/>
    <w:rsid w:val="0055464F"/>
    <w:rsid w:val="005546E3"/>
    <w:rsid w:val="005552DE"/>
    <w:rsid w:val="005553C0"/>
    <w:rsid w:val="005565F7"/>
    <w:rsid w:val="00557AF9"/>
    <w:rsid w:val="0056006E"/>
    <w:rsid w:val="005607AA"/>
    <w:rsid w:val="00560A7D"/>
    <w:rsid w:val="00561C57"/>
    <w:rsid w:val="00563290"/>
    <w:rsid w:val="0056355C"/>
    <w:rsid w:val="00563B21"/>
    <w:rsid w:val="00564381"/>
    <w:rsid w:val="00564B7E"/>
    <w:rsid w:val="00566050"/>
    <w:rsid w:val="00566342"/>
    <w:rsid w:val="005666DF"/>
    <w:rsid w:val="00567198"/>
    <w:rsid w:val="005674AF"/>
    <w:rsid w:val="00567F15"/>
    <w:rsid w:val="005702A9"/>
    <w:rsid w:val="00570897"/>
    <w:rsid w:val="00570D0A"/>
    <w:rsid w:val="00570FE0"/>
    <w:rsid w:val="00571093"/>
    <w:rsid w:val="00571DAF"/>
    <w:rsid w:val="005721BB"/>
    <w:rsid w:val="005723A8"/>
    <w:rsid w:val="00573EC2"/>
    <w:rsid w:val="005741C1"/>
    <w:rsid w:val="00574D35"/>
    <w:rsid w:val="00574F6E"/>
    <w:rsid w:val="00575B4F"/>
    <w:rsid w:val="00576580"/>
    <w:rsid w:val="00576584"/>
    <w:rsid w:val="00580393"/>
    <w:rsid w:val="00581FC2"/>
    <w:rsid w:val="00582C11"/>
    <w:rsid w:val="00582E68"/>
    <w:rsid w:val="00582EA0"/>
    <w:rsid w:val="00582FF7"/>
    <w:rsid w:val="00583102"/>
    <w:rsid w:val="00583C28"/>
    <w:rsid w:val="00583D06"/>
    <w:rsid w:val="005853AA"/>
    <w:rsid w:val="00585500"/>
    <w:rsid w:val="005859A5"/>
    <w:rsid w:val="00585DA7"/>
    <w:rsid w:val="00586D35"/>
    <w:rsid w:val="00591277"/>
    <w:rsid w:val="00591B7C"/>
    <w:rsid w:val="00591EB7"/>
    <w:rsid w:val="005928A1"/>
    <w:rsid w:val="0059340A"/>
    <w:rsid w:val="00593C2A"/>
    <w:rsid w:val="005946DD"/>
    <w:rsid w:val="00595D85"/>
    <w:rsid w:val="00595E86"/>
    <w:rsid w:val="00596036"/>
    <w:rsid w:val="005962A5"/>
    <w:rsid w:val="00596551"/>
    <w:rsid w:val="00596FC8"/>
    <w:rsid w:val="0059784D"/>
    <w:rsid w:val="0059792D"/>
    <w:rsid w:val="00597DAA"/>
    <w:rsid w:val="005A0CF9"/>
    <w:rsid w:val="005A1882"/>
    <w:rsid w:val="005A30DC"/>
    <w:rsid w:val="005A4B6D"/>
    <w:rsid w:val="005A510F"/>
    <w:rsid w:val="005A58CB"/>
    <w:rsid w:val="005A5A30"/>
    <w:rsid w:val="005A605D"/>
    <w:rsid w:val="005A777E"/>
    <w:rsid w:val="005A77B0"/>
    <w:rsid w:val="005B254F"/>
    <w:rsid w:val="005B3CD6"/>
    <w:rsid w:val="005B59C8"/>
    <w:rsid w:val="005B71AF"/>
    <w:rsid w:val="005B733B"/>
    <w:rsid w:val="005B755B"/>
    <w:rsid w:val="005B7842"/>
    <w:rsid w:val="005C0DB9"/>
    <w:rsid w:val="005C186D"/>
    <w:rsid w:val="005C3F01"/>
    <w:rsid w:val="005C4547"/>
    <w:rsid w:val="005C58A2"/>
    <w:rsid w:val="005C61F7"/>
    <w:rsid w:val="005C79D7"/>
    <w:rsid w:val="005D0BBA"/>
    <w:rsid w:val="005D20A6"/>
    <w:rsid w:val="005D2687"/>
    <w:rsid w:val="005D36CE"/>
    <w:rsid w:val="005D36E4"/>
    <w:rsid w:val="005D40FB"/>
    <w:rsid w:val="005D5A64"/>
    <w:rsid w:val="005D6EDD"/>
    <w:rsid w:val="005E0B6F"/>
    <w:rsid w:val="005E0FF7"/>
    <w:rsid w:val="005E12CF"/>
    <w:rsid w:val="005E1BE9"/>
    <w:rsid w:val="005E2958"/>
    <w:rsid w:val="005E38C0"/>
    <w:rsid w:val="005E4039"/>
    <w:rsid w:val="005E4485"/>
    <w:rsid w:val="005E5576"/>
    <w:rsid w:val="005E6741"/>
    <w:rsid w:val="005E69E1"/>
    <w:rsid w:val="005F3936"/>
    <w:rsid w:val="005F43CB"/>
    <w:rsid w:val="005F5062"/>
    <w:rsid w:val="005F60B9"/>
    <w:rsid w:val="005F610D"/>
    <w:rsid w:val="005F79C9"/>
    <w:rsid w:val="005F7E32"/>
    <w:rsid w:val="006003DA"/>
    <w:rsid w:val="00600AA0"/>
    <w:rsid w:val="006013D0"/>
    <w:rsid w:val="00602512"/>
    <w:rsid w:val="00603964"/>
    <w:rsid w:val="00603999"/>
    <w:rsid w:val="00605796"/>
    <w:rsid w:val="00606C68"/>
    <w:rsid w:val="00610657"/>
    <w:rsid w:val="0061090C"/>
    <w:rsid w:val="00612480"/>
    <w:rsid w:val="00612A9D"/>
    <w:rsid w:val="00612FA1"/>
    <w:rsid w:val="00613871"/>
    <w:rsid w:val="00613A8D"/>
    <w:rsid w:val="0061568A"/>
    <w:rsid w:val="00617CF2"/>
    <w:rsid w:val="00620E56"/>
    <w:rsid w:val="00621AB6"/>
    <w:rsid w:val="00622664"/>
    <w:rsid w:val="0062271D"/>
    <w:rsid w:val="0062363A"/>
    <w:rsid w:val="0062366F"/>
    <w:rsid w:val="006239E4"/>
    <w:rsid w:val="00624150"/>
    <w:rsid w:val="0062462C"/>
    <w:rsid w:val="00625136"/>
    <w:rsid w:val="006263C7"/>
    <w:rsid w:val="0062744B"/>
    <w:rsid w:val="006277EA"/>
    <w:rsid w:val="00630510"/>
    <w:rsid w:val="00630887"/>
    <w:rsid w:val="0063098B"/>
    <w:rsid w:val="006311DC"/>
    <w:rsid w:val="00631237"/>
    <w:rsid w:val="00631D93"/>
    <w:rsid w:val="0063202F"/>
    <w:rsid w:val="00633D0E"/>
    <w:rsid w:val="0063442C"/>
    <w:rsid w:val="00636F56"/>
    <w:rsid w:val="00637E12"/>
    <w:rsid w:val="00637E8A"/>
    <w:rsid w:val="00640209"/>
    <w:rsid w:val="00640DFD"/>
    <w:rsid w:val="00641F7E"/>
    <w:rsid w:val="006420E8"/>
    <w:rsid w:val="00642152"/>
    <w:rsid w:val="0064366F"/>
    <w:rsid w:val="006437A5"/>
    <w:rsid w:val="00643B25"/>
    <w:rsid w:val="0064564E"/>
    <w:rsid w:val="00650C9C"/>
    <w:rsid w:val="00650F9B"/>
    <w:rsid w:val="006539DE"/>
    <w:rsid w:val="00654734"/>
    <w:rsid w:val="00654968"/>
    <w:rsid w:val="006550CB"/>
    <w:rsid w:val="00655D9E"/>
    <w:rsid w:val="0065623A"/>
    <w:rsid w:val="00656ADA"/>
    <w:rsid w:val="00656CAB"/>
    <w:rsid w:val="00657981"/>
    <w:rsid w:val="00661031"/>
    <w:rsid w:val="006621C8"/>
    <w:rsid w:val="00662335"/>
    <w:rsid w:val="00662DBE"/>
    <w:rsid w:val="0066440A"/>
    <w:rsid w:val="006655EC"/>
    <w:rsid w:val="00665620"/>
    <w:rsid w:val="0066567C"/>
    <w:rsid w:val="00667156"/>
    <w:rsid w:val="006671B5"/>
    <w:rsid w:val="00670259"/>
    <w:rsid w:val="00671D44"/>
    <w:rsid w:val="00672185"/>
    <w:rsid w:val="006724C6"/>
    <w:rsid w:val="006738F2"/>
    <w:rsid w:val="00674534"/>
    <w:rsid w:val="00675EC6"/>
    <w:rsid w:val="00680B0E"/>
    <w:rsid w:val="00682CC8"/>
    <w:rsid w:val="006837A3"/>
    <w:rsid w:val="00683F76"/>
    <w:rsid w:val="00684649"/>
    <w:rsid w:val="00684B5A"/>
    <w:rsid w:val="0068526F"/>
    <w:rsid w:val="00686DD2"/>
    <w:rsid w:val="006875D1"/>
    <w:rsid w:val="0069185E"/>
    <w:rsid w:val="00691E01"/>
    <w:rsid w:val="00693EDE"/>
    <w:rsid w:val="00694320"/>
    <w:rsid w:val="00695159"/>
    <w:rsid w:val="0069633E"/>
    <w:rsid w:val="00697480"/>
    <w:rsid w:val="00697731"/>
    <w:rsid w:val="006A1565"/>
    <w:rsid w:val="006A4BAC"/>
    <w:rsid w:val="006A67EF"/>
    <w:rsid w:val="006A790B"/>
    <w:rsid w:val="006B0057"/>
    <w:rsid w:val="006B0619"/>
    <w:rsid w:val="006B2900"/>
    <w:rsid w:val="006B365D"/>
    <w:rsid w:val="006B64D8"/>
    <w:rsid w:val="006C0CFB"/>
    <w:rsid w:val="006C187A"/>
    <w:rsid w:val="006C1B5D"/>
    <w:rsid w:val="006C1E4F"/>
    <w:rsid w:val="006C1FD5"/>
    <w:rsid w:val="006C4A8E"/>
    <w:rsid w:val="006C4B07"/>
    <w:rsid w:val="006C5028"/>
    <w:rsid w:val="006C64FD"/>
    <w:rsid w:val="006C66CF"/>
    <w:rsid w:val="006C6DFE"/>
    <w:rsid w:val="006D09D7"/>
    <w:rsid w:val="006D2454"/>
    <w:rsid w:val="006D70F6"/>
    <w:rsid w:val="006E0340"/>
    <w:rsid w:val="006E081C"/>
    <w:rsid w:val="006E142A"/>
    <w:rsid w:val="006E273A"/>
    <w:rsid w:val="006E33C3"/>
    <w:rsid w:val="006E4458"/>
    <w:rsid w:val="006E4E91"/>
    <w:rsid w:val="006E592C"/>
    <w:rsid w:val="006E5FFA"/>
    <w:rsid w:val="006E6225"/>
    <w:rsid w:val="006E77F2"/>
    <w:rsid w:val="006F1FBD"/>
    <w:rsid w:val="006F331B"/>
    <w:rsid w:val="006F39C9"/>
    <w:rsid w:val="006F3BDE"/>
    <w:rsid w:val="006F424C"/>
    <w:rsid w:val="006F4A20"/>
    <w:rsid w:val="006F5DE4"/>
    <w:rsid w:val="006F6314"/>
    <w:rsid w:val="006F63A4"/>
    <w:rsid w:val="006F6902"/>
    <w:rsid w:val="00700008"/>
    <w:rsid w:val="00700525"/>
    <w:rsid w:val="007017A3"/>
    <w:rsid w:val="00701C20"/>
    <w:rsid w:val="00702642"/>
    <w:rsid w:val="007029B8"/>
    <w:rsid w:val="00703809"/>
    <w:rsid w:val="00704827"/>
    <w:rsid w:val="007057A5"/>
    <w:rsid w:val="007061E0"/>
    <w:rsid w:val="00706F52"/>
    <w:rsid w:val="00707361"/>
    <w:rsid w:val="00710FED"/>
    <w:rsid w:val="00711237"/>
    <w:rsid w:val="00711A86"/>
    <w:rsid w:val="00711D27"/>
    <w:rsid w:val="00711E12"/>
    <w:rsid w:val="007127B8"/>
    <w:rsid w:val="00712B29"/>
    <w:rsid w:val="00712DAE"/>
    <w:rsid w:val="00713E11"/>
    <w:rsid w:val="00714D28"/>
    <w:rsid w:val="00715059"/>
    <w:rsid w:val="0071517D"/>
    <w:rsid w:val="00715886"/>
    <w:rsid w:val="0071641C"/>
    <w:rsid w:val="00716704"/>
    <w:rsid w:val="00716E6A"/>
    <w:rsid w:val="00716F71"/>
    <w:rsid w:val="00717129"/>
    <w:rsid w:val="00721C60"/>
    <w:rsid w:val="00723FBE"/>
    <w:rsid w:val="00724146"/>
    <w:rsid w:val="0072550D"/>
    <w:rsid w:val="00726624"/>
    <w:rsid w:val="00726FCB"/>
    <w:rsid w:val="00727099"/>
    <w:rsid w:val="007305C5"/>
    <w:rsid w:val="007308DF"/>
    <w:rsid w:val="00731355"/>
    <w:rsid w:val="00732EF8"/>
    <w:rsid w:val="0073314B"/>
    <w:rsid w:val="007333B6"/>
    <w:rsid w:val="0073474F"/>
    <w:rsid w:val="00737695"/>
    <w:rsid w:val="00737BA1"/>
    <w:rsid w:val="00740EFA"/>
    <w:rsid w:val="0074151A"/>
    <w:rsid w:val="00741998"/>
    <w:rsid w:val="00741B8C"/>
    <w:rsid w:val="00744338"/>
    <w:rsid w:val="00745FC6"/>
    <w:rsid w:val="00746E9A"/>
    <w:rsid w:val="00750E9A"/>
    <w:rsid w:val="00752F7D"/>
    <w:rsid w:val="00753FA1"/>
    <w:rsid w:val="007547FB"/>
    <w:rsid w:val="00754945"/>
    <w:rsid w:val="00756955"/>
    <w:rsid w:val="007575DA"/>
    <w:rsid w:val="00757C31"/>
    <w:rsid w:val="0076061C"/>
    <w:rsid w:val="00760D92"/>
    <w:rsid w:val="00762A39"/>
    <w:rsid w:val="00762D3A"/>
    <w:rsid w:val="00766C4C"/>
    <w:rsid w:val="00770128"/>
    <w:rsid w:val="007709FE"/>
    <w:rsid w:val="007719CA"/>
    <w:rsid w:val="00771FCD"/>
    <w:rsid w:val="00772557"/>
    <w:rsid w:val="007738CD"/>
    <w:rsid w:val="0077431C"/>
    <w:rsid w:val="00774C71"/>
    <w:rsid w:val="0077617E"/>
    <w:rsid w:val="00776DD0"/>
    <w:rsid w:val="007771D5"/>
    <w:rsid w:val="007772C4"/>
    <w:rsid w:val="0078365B"/>
    <w:rsid w:val="00783BDE"/>
    <w:rsid w:val="00785731"/>
    <w:rsid w:val="00786623"/>
    <w:rsid w:val="00786B07"/>
    <w:rsid w:val="0079151D"/>
    <w:rsid w:val="007918B6"/>
    <w:rsid w:val="00792833"/>
    <w:rsid w:val="00795591"/>
    <w:rsid w:val="00795A8C"/>
    <w:rsid w:val="00796222"/>
    <w:rsid w:val="00796624"/>
    <w:rsid w:val="00797075"/>
    <w:rsid w:val="007A056F"/>
    <w:rsid w:val="007A0B97"/>
    <w:rsid w:val="007A19C6"/>
    <w:rsid w:val="007A2915"/>
    <w:rsid w:val="007A5D32"/>
    <w:rsid w:val="007B07F9"/>
    <w:rsid w:val="007B097B"/>
    <w:rsid w:val="007B17F5"/>
    <w:rsid w:val="007B2724"/>
    <w:rsid w:val="007B2D99"/>
    <w:rsid w:val="007B404A"/>
    <w:rsid w:val="007B4D66"/>
    <w:rsid w:val="007B7106"/>
    <w:rsid w:val="007C1CB3"/>
    <w:rsid w:val="007C2E74"/>
    <w:rsid w:val="007C4051"/>
    <w:rsid w:val="007C41FE"/>
    <w:rsid w:val="007C5728"/>
    <w:rsid w:val="007C5D3B"/>
    <w:rsid w:val="007C647C"/>
    <w:rsid w:val="007C6C5A"/>
    <w:rsid w:val="007C6EAE"/>
    <w:rsid w:val="007C73BB"/>
    <w:rsid w:val="007D0245"/>
    <w:rsid w:val="007D21D8"/>
    <w:rsid w:val="007D24F2"/>
    <w:rsid w:val="007D2A3C"/>
    <w:rsid w:val="007D3895"/>
    <w:rsid w:val="007E120A"/>
    <w:rsid w:val="007E1293"/>
    <w:rsid w:val="007E1EE1"/>
    <w:rsid w:val="007E2CA4"/>
    <w:rsid w:val="007E5CD1"/>
    <w:rsid w:val="007E5F5F"/>
    <w:rsid w:val="007E6527"/>
    <w:rsid w:val="007E7156"/>
    <w:rsid w:val="007F14C7"/>
    <w:rsid w:val="007F1D0F"/>
    <w:rsid w:val="007F2FA5"/>
    <w:rsid w:val="007F3D90"/>
    <w:rsid w:val="007F4400"/>
    <w:rsid w:val="007F717B"/>
    <w:rsid w:val="007F7D64"/>
    <w:rsid w:val="0080090F"/>
    <w:rsid w:val="008058D0"/>
    <w:rsid w:val="00806052"/>
    <w:rsid w:val="0081106D"/>
    <w:rsid w:val="00811BF0"/>
    <w:rsid w:val="00812DDA"/>
    <w:rsid w:val="00813DC4"/>
    <w:rsid w:val="00813FF0"/>
    <w:rsid w:val="00814C8A"/>
    <w:rsid w:val="00815CA7"/>
    <w:rsid w:val="00815D99"/>
    <w:rsid w:val="00816593"/>
    <w:rsid w:val="008167C8"/>
    <w:rsid w:val="00817E97"/>
    <w:rsid w:val="00820536"/>
    <w:rsid w:val="00820C15"/>
    <w:rsid w:val="008213B4"/>
    <w:rsid w:val="008223A9"/>
    <w:rsid w:val="00822614"/>
    <w:rsid w:val="00824023"/>
    <w:rsid w:val="008245E9"/>
    <w:rsid w:val="00824B74"/>
    <w:rsid w:val="00824F3D"/>
    <w:rsid w:val="00825119"/>
    <w:rsid w:val="00825DEA"/>
    <w:rsid w:val="0082797F"/>
    <w:rsid w:val="00830648"/>
    <w:rsid w:val="008310D3"/>
    <w:rsid w:val="008315D0"/>
    <w:rsid w:val="00833887"/>
    <w:rsid w:val="00834C9A"/>
    <w:rsid w:val="0083550E"/>
    <w:rsid w:val="00835593"/>
    <w:rsid w:val="00840CEB"/>
    <w:rsid w:val="008414D6"/>
    <w:rsid w:val="00841CA2"/>
    <w:rsid w:val="00842011"/>
    <w:rsid w:val="008440DA"/>
    <w:rsid w:val="008445F4"/>
    <w:rsid w:val="0084753F"/>
    <w:rsid w:val="008476B3"/>
    <w:rsid w:val="00850294"/>
    <w:rsid w:val="00850398"/>
    <w:rsid w:val="00850B82"/>
    <w:rsid w:val="00850D04"/>
    <w:rsid w:val="00851AC4"/>
    <w:rsid w:val="00852504"/>
    <w:rsid w:val="00852E61"/>
    <w:rsid w:val="0085395A"/>
    <w:rsid w:val="008553DF"/>
    <w:rsid w:val="00855C06"/>
    <w:rsid w:val="00855C9E"/>
    <w:rsid w:val="0085719E"/>
    <w:rsid w:val="00857973"/>
    <w:rsid w:val="008600C0"/>
    <w:rsid w:val="00860A25"/>
    <w:rsid w:val="008615C2"/>
    <w:rsid w:val="0086228B"/>
    <w:rsid w:val="00862AD0"/>
    <w:rsid w:val="00862B01"/>
    <w:rsid w:val="0086344A"/>
    <w:rsid w:val="00863A6B"/>
    <w:rsid w:val="0086466B"/>
    <w:rsid w:val="008648F0"/>
    <w:rsid w:val="00865EA2"/>
    <w:rsid w:val="008667F1"/>
    <w:rsid w:val="008669BB"/>
    <w:rsid w:val="00866E39"/>
    <w:rsid w:val="00866FA3"/>
    <w:rsid w:val="008707D5"/>
    <w:rsid w:val="0087093E"/>
    <w:rsid w:val="008715C4"/>
    <w:rsid w:val="00872296"/>
    <w:rsid w:val="0087308D"/>
    <w:rsid w:val="008737BE"/>
    <w:rsid w:val="008743B2"/>
    <w:rsid w:val="00874639"/>
    <w:rsid w:val="008748BC"/>
    <w:rsid w:val="00874F9F"/>
    <w:rsid w:val="00875969"/>
    <w:rsid w:val="0087695C"/>
    <w:rsid w:val="008779F2"/>
    <w:rsid w:val="00877C49"/>
    <w:rsid w:val="0088081C"/>
    <w:rsid w:val="008813DE"/>
    <w:rsid w:val="008825D6"/>
    <w:rsid w:val="00882DCF"/>
    <w:rsid w:val="00883124"/>
    <w:rsid w:val="00883A69"/>
    <w:rsid w:val="00884305"/>
    <w:rsid w:val="008845BD"/>
    <w:rsid w:val="00884B84"/>
    <w:rsid w:val="00885E5C"/>
    <w:rsid w:val="00886222"/>
    <w:rsid w:val="008872AE"/>
    <w:rsid w:val="00887743"/>
    <w:rsid w:val="00891571"/>
    <w:rsid w:val="0089198C"/>
    <w:rsid w:val="0089229D"/>
    <w:rsid w:val="0089250C"/>
    <w:rsid w:val="0089258D"/>
    <w:rsid w:val="00894519"/>
    <w:rsid w:val="00894DDE"/>
    <w:rsid w:val="00895529"/>
    <w:rsid w:val="0089596C"/>
    <w:rsid w:val="0089667E"/>
    <w:rsid w:val="00897846"/>
    <w:rsid w:val="00897887"/>
    <w:rsid w:val="008A022C"/>
    <w:rsid w:val="008A0CC5"/>
    <w:rsid w:val="008A1D45"/>
    <w:rsid w:val="008A2145"/>
    <w:rsid w:val="008A29CB"/>
    <w:rsid w:val="008A2C0B"/>
    <w:rsid w:val="008A3D20"/>
    <w:rsid w:val="008A517C"/>
    <w:rsid w:val="008A5DEE"/>
    <w:rsid w:val="008A7592"/>
    <w:rsid w:val="008B000D"/>
    <w:rsid w:val="008B085F"/>
    <w:rsid w:val="008B0BA2"/>
    <w:rsid w:val="008B1030"/>
    <w:rsid w:val="008B232A"/>
    <w:rsid w:val="008B3488"/>
    <w:rsid w:val="008B3E56"/>
    <w:rsid w:val="008B48E5"/>
    <w:rsid w:val="008B5B74"/>
    <w:rsid w:val="008B646E"/>
    <w:rsid w:val="008B7F13"/>
    <w:rsid w:val="008C00D0"/>
    <w:rsid w:val="008C1592"/>
    <w:rsid w:val="008C2A67"/>
    <w:rsid w:val="008C3608"/>
    <w:rsid w:val="008C39DB"/>
    <w:rsid w:val="008C48C7"/>
    <w:rsid w:val="008C5EE8"/>
    <w:rsid w:val="008D0A50"/>
    <w:rsid w:val="008D2229"/>
    <w:rsid w:val="008D2782"/>
    <w:rsid w:val="008D390D"/>
    <w:rsid w:val="008D3924"/>
    <w:rsid w:val="008D3A3F"/>
    <w:rsid w:val="008D46E1"/>
    <w:rsid w:val="008D4D32"/>
    <w:rsid w:val="008D5391"/>
    <w:rsid w:val="008D5B50"/>
    <w:rsid w:val="008D6135"/>
    <w:rsid w:val="008D62FA"/>
    <w:rsid w:val="008D7CC7"/>
    <w:rsid w:val="008E1335"/>
    <w:rsid w:val="008E13FD"/>
    <w:rsid w:val="008E375D"/>
    <w:rsid w:val="008E54E9"/>
    <w:rsid w:val="008E55F3"/>
    <w:rsid w:val="008E605D"/>
    <w:rsid w:val="008E779D"/>
    <w:rsid w:val="008F09E4"/>
    <w:rsid w:val="008F111F"/>
    <w:rsid w:val="008F35E5"/>
    <w:rsid w:val="008F3FAF"/>
    <w:rsid w:val="008F5034"/>
    <w:rsid w:val="008F58DE"/>
    <w:rsid w:val="008F5C30"/>
    <w:rsid w:val="008F79F7"/>
    <w:rsid w:val="00901812"/>
    <w:rsid w:val="00904949"/>
    <w:rsid w:val="00905467"/>
    <w:rsid w:val="009058FA"/>
    <w:rsid w:val="009063FC"/>
    <w:rsid w:val="00906573"/>
    <w:rsid w:val="0090699E"/>
    <w:rsid w:val="009107A5"/>
    <w:rsid w:val="009107FF"/>
    <w:rsid w:val="00911DD8"/>
    <w:rsid w:val="00912543"/>
    <w:rsid w:val="00912B79"/>
    <w:rsid w:val="00913183"/>
    <w:rsid w:val="009146A4"/>
    <w:rsid w:val="009147E6"/>
    <w:rsid w:val="00914913"/>
    <w:rsid w:val="00914E89"/>
    <w:rsid w:val="00916332"/>
    <w:rsid w:val="009167D6"/>
    <w:rsid w:val="00917433"/>
    <w:rsid w:val="00917C26"/>
    <w:rsid w:val="00921AC0"/>
    <w:rsid w:val="00923EE4"/>
    <w:rsid w:val="00924E69"/>
    <w:rsid w:val="00926D5B"/>
    <w:rsid w:val="00927BD0"/>
    <w:rsid w:val="00927C2D"/>
    <w:rsid w:val="00932DBF"/>
    <w:rsid w:val="00934300"/>
    <w:rsid w:val="00934FDA"/>
    <w:rsid w:val="00935752"/>
    <w:rsid w:val="00937999"/>
    <w:rsid w:val="009416BD"/>
    <w:rsid w:val="00942ED9"/>
    <w:rsid w:val="009457DB"/>
    <w:rsid w:val="00946CE0"/>
    <w:rsid w:val="00950353"/>
    <w:rsid w:val="00951182"/>
    <w:rsid w:val="00953C49"/>
    <w:rsid w:val="009549E7"/>
    <w:rsid w:val="00954B0C"/>
    <w:rsid w:val="00957357"/>
    <w:rsid w:val="00957C92"/>
    <w:rsid w:val="00960058"/>
    <w:rsid w:val="00961765"/>
    <w:rsid w:val="00961CC2"/>
    <w:rsid w:val="009632FB"/>
    <w:rsid w:val="00966885"/>
    <w:rsid w:val="0096714C"/>
    <w:rsid w:val="00967D43"/>
    <w:rsid w:val="00967E18"/>
    <w:rsid w:val="009711BA"/>
    <w:rsid w:val="0097144E"/>
    <w:rsid w:val="009732B0"/>
    <w:rsid w:val="00974C46"/>
    <w:rsid w:val="00975203"/>
    <w:rsid w:val="0097589A"/>
    <w:rsid w:val="009769FE"/>
    <w:rsid w:val="00981005"/>
    <w:rsid w:val="00982B4C"/>
    <w:rsid w:val="00982BC7"/>
    <w:rsid w:val="00983117"/>
    <w:rsid w:val="00983A97"/>
    <w:rsid w:val="00984B0A"/>
    <w:rsid w:val="00984EA8"/>
    <w:rsid w:val="009854B6"/>
    <w:rsid w:val="00987523"/>
    <w:rsid w:val="00987B80"/>
    <w:rsid w:val="00991A24"/>
    <w:rsid w:val="00993ABA"/>
    <w:rsid w:val="009954A2"/>
    <w:rsid w:val="0099566D"/>
    <w:rsid w:val="00995780"/>
    <w:rsid w:val="009A015C"/>
    <w:rsid w:val="009A03E6"/>
    <w:rsid w:val="009A196A"/>
    <w:rsid w:val="009A38C4"/>
    <w:rsid w:val="009A4357"/>
    <w:rsid w:val="009A4951"/>
    <w:rsid w:val="009A584F"/>
    <w:rsid w:val="009A5F7B"/>
    <w:rsid w:val="009A621C"/>
    <w:rsid w:val="009A764A"/>
    <w:rsid w:val="009B0615"/>
    <w:rsid w:val="009B09E0"/>
    <w:rsid w:val="009B10E4"/>
    <w:rsid w:val="009B2111"/>
    <w:rsid w:val="009B2BBB"/>
    <w:rsid w:val="009B2E7E"/>
    <w:rsid w:val="009B3799"/>
    <w:rsid w:val="009B3C37"/>
    <w:rsid w:val="009B4678"/>
    <w:rsid w:val="009B58A4"/>
    <w:rsid w:val="009B5D85"/>
    <w:rsid w:val="009C1957"/>
    <w:rsid w:val="009C1D23"/>
    <w:rsid w:val="009C304B"/>
    <w:rsid w:val="009C306D"/>
    <w:rsid w:val="009C308D"/>
    <w:rsid w:val="009C492D"/>
    <w:rsid w:val="009C58EC"/>
    <w:rsid w:val="009C67D3"/>
    <w:rsid w:val="009D0281"/>
    <w:rsid w:val="009D2B3D"/>
    <w:rsid w:val="009D2B93"/>
    <w:rsid w:val="009D42F4"/>
    <w:rsid w:val="009D4427"/>
    <w:rsid w:val="009D5732"/>
    <w:rsid w:val="009D5CC0"/>
    <w:rsid w:val="009D75C6"/>
    <w:rsid w:val="009E1C42"/>
    <w:rsid w:val="009E2BDC"/>
    <w:rsid w:val="009E49A0"/>
    <w:rsid w:val="009E49A9"/>
    <w:rsid w:val="009E5489"/>
    <w:rsid w:val="009E551C"/>
    <w:rsid w:val="009E5F3E"/>
    <w:rsid w:val="009E70E7"/>
    <w:rsid w:val="009E7152"/>
    <w:rsid w:val="009E7739"/>
    <w:rsid w:val="009E7F03"/>
    <w:rsid w:val="009F0327"/>
    <w:rsid w:val="009F05A2"/>
    <w:rsid w:val="009F11BA"/>
    <w:rsid w:val="009F27C8"/>
    <w:rsid w:val="009F2C28"/>
    <w:rsid w:val="009F37E1"/>
    <w:rsid w:val="009F424B"/>
    <w:rsid w:val="009F4BDF"/>
    <w:rsid w:val="009F5BB0"/>
    <w:rsid w:val="009F5FCF"/>
    <w:rsid w:val="009F6660"/>
    <w:rsid w:val="009F66AE"/>
    <w:rsid w:val="009F7DEA"/>
    <w:rsid w:val="00A000DA"/>
    <w:rsid w:val="00A01188"/>
    <w:rsid w:val="00A026F8"/>
    <w:rsid w:val="00A02A8A"/>
    <w:rsid w:val="00A031A2"/>
    <w:rsid w:val="00A03829"/>
    <w:rsid w:val="00A04D18"/>
    <w:rsid w:val="00A0509C"/>
    <w:rsid w:val="00A063F5"/>
    <w:rsid w:val="00A06B91"/>
    <w:rsid w:val="00A07645"/>
    <w:rsid w:val="00A07CE4"/>
    <w:rsid w:val="00A108DE"/>
    <w:rsid w:val="00A11B11"/>
    <w:rsid w:val="00A11D9C"/>
    <w:rsid w:val="00A124B9"/>
    <w:rsid w:val="00A13EB3"/>
    <w:rsid w:val="00A148C7"/>
    <w:rsid w:val="00A15F3C"/>
    <w:rsid w:val="00A20D43"/>
    <w:rsid w:val="00A21775"/>
    <w:rsid w:val="00A227BE"/>
    <w:rsid w:val="00A2318A"/>
    <w:rsid w:val="00A239C7"/>
    <w:rsid w:val="00A23A87"/>
    <w:rsid w:val="00A25104"/>
    <w:rsid w:val="00A254DB"/>
    <w:rsid w:val="00A2605C"/>
    <w:rsid w:val="00A31734"/>
    <w:rsid w:val="00A31CED"/>
    <w:rsid w:val="00A360AB"/>
    <w:rsid w:val="00A36A37"/>
    <w:rsid w:val="00A36D61"/>
    <w:rsid w:val="00A37365"/>
    <w:rsid w:val="00A376FC"/>
    <w:rsid w:val="00A37BF8"/>
    <w:rsid w:val="00A40C36"/>
    <w:rsid w:val="00A41DB6"/>
    <w:rsid w:val="00A42193"/>
    <w:rsid w:val="00A428C7"/>
    <w:rsid w:val="00A42CA0"/>
    <w:rsid w:val="00A4358E"/>
    <w:rsid w:val="00A43C44"/>
    <w:rsid w:val="00A44541"/>
    <w:rsid w:val="00A44C97"/>
    <w:rsid w:val="00A46A6F"/>
    <w:rsid w:val="00A47A50"/>
    <w:rsid w:val="00A50532"/>
    <w:rsid w:val="00A50641"/>
    <w:rsid w:val="00A52170"/>
    <w:rsid w:val="00A5278F"/>
    <w:rsid w:val="00A53F11"/>
    <w:rsid w:val="00A542C8"/>
    <w:rsid w:val="00A54BE1"/>
    <w:rsid w:val="00A56564"/>
    <w:rsid w:val="00A57059"/>
    <w:rsid w:val="00A60A86"/>
    <w:rsid w:val="00A61E29"/>
    <w:rsid w:val="00A61E74"/>
    <w:rsid w:val="00A637FE"/>
    <w:rsid w:val="00A6531E"/>
    <w:rsid w:val="00A65FBE"/>
    <w:rsid w:val="00A702AB"/>
    <w:rsid w:val="00A71551"/>
    <w:rsid w:val="00A73A92"/>
    <w:rsid w:val="00A73BF4"/>
    <w:rsid w:val="00A7597C"/>
    <w:rsid w:val="00A75CAA"/>
    <w:rsid w:val="00A761F1"/>
    <w:rsid w:val="00A7668B"/>
    <w:rsid w:val="00A76920"/>
    <w:rsid w:val="00A76E62"/>
    <w:rsid w:val="00A77494"/>
    <w:rsid w:val="00A80271"/>
    <w:rsid w:val="00A82CCF"/>
    <w:rsid w:val="00A82F54"/>
    <w:rsid w:val="00A832DE"/>
    <w:rsid w:val="00A84055"/>
    <w:rsid w:val="00A842C4"/>
    <w:rsid w:val="00A855EC"/>
    <w:rsid w:val="00A85E50"/>
    <w:rsid w:val="00A85E94"/>
    <w:rsid w:val="00A87187"/>
    <w:rsid w:val="00A90AE8"/>
    <w:rsid w:val="00A918AF"/>
    <w:rsid w:val="00A92E24"/>
    <w:rsid w:val="00A939C8"/>
    <w:rsid w:val="00A93F93"/>
    <w:rsid w:val="00A949EE"/>
    <w:rsid w:val="00A95F23"/>
    <w:rsid w:val="00A96D36"/>
    <w:rsid w:val="00A97113"/>
    <w:rsid w:val="00A97AD3"/>
    <w:rsid w:val="00AA1164"/>
    <w:rsid w:val="00AA1FD4"/>
    <w:rsid w:val="00AA315D"/>
    <w:rsid w:val="00AA3686"/>
    <w:rsid w:val="00AA537E"/>
    <w:rsid w:val="00AA5B6A"/>
    <w:rsid w:val="00AA6CAD"/>
    <w:rsid w:val="00AB1701"/>
    <w:rsid w:val="00AB2441"/>
    <w:rsid w:val="00AB2864"/>
    <w:rsid w:val="00AB34B3"/>
    <w:rsid w:val="00AB4125"/>
    <w:rsid w:val="00AB60C4"/>
    <w:rsid w:val="00AB7AE1"/>
    <w:rsid w:val="00AB7AF3"/>
    <w:rsid w:val="00AC185E"/>
    <w:rsid w:val="00AC2BA9"/>
    <w:rsid w:val="00AC305C"/>
    <w:rsid w:val="00AC4112"/>
    <w:rsid w:val="00AC47A9"/>
    <w:rsid w:val="00AD1AA4"/>
    <w:rsid w:val="00AD33E8"/>
    <w:rsid w:val="00AD3D49"/>
    <w:rsid w:val="00AD4209"/>
    <w:rsid w:val="00AD4780"/>
    <w:rsid w:val="00AD5A64"/>
    <w:rsid w:val="00AD5E75"/>
    <w:rsid w:val="00AD756B"/>
    <w:rsid w:val="00AD75AB"/>
    <w:rsid w:val="00AD7FA0"/>
    <w:rsid w:val="00AE04DF"/>
    <w:rsid w:val="00AE1490"/>
    <w:rsid w:val="00AE1BA6"/>
    <w:rsid w:val="00AE1C9E"/>
    <w:rsid w:val="00AE1EC4"/>
    <w:rsid w:val="00AE224D"/>
    <w:rsid w:val="00AE2CDC"/>
    <w:rsid w:val="00AE3DDB"/>
    <w:rsid w:val="00AE4F06"/>
    <w:rsid w:val="00AE68FF"/>
    <w:rsid w:val="00AE6E7E"/>
    <w:rsid w:val="00AE7AF5"/>
    <w:rsid w:val="00AF1B59"/>
    <w:rsid w:val="00AF23EA"/>
    <w:rsid w:val="00AF2D8B"/>
    <w:rsid w:val="00AF3542"/>
    <w:rsid w:val="00AF39D8"/>
    <w:rsid w:val="00AF3DB9"/>
    <w:rsid w:val="00AF43C2"/>
    <w:rsid w:val="00AF479E"/>
    <w:rsid w:val="00AF6AAD"/>
    <w:rsid w:val="00AF70B4"/>
    <w:rsid w:val="00AF7C76"/>
    <w:rsid w:val="00B00338"/>
    <w:rsid w:val="00B00437"/>
    <w:rsid w:val="00B0189B"/>
    <w:rsid w:val="00B02D88"/>
    <w:rsid w:val="00B02FFF"/>
    <w:rsid w:val="00B03120"/>
    <w:rsid w:val="00B034BA"/>
    <w:rsid w:val="00B03616"/>
    <w:rsid w:val="00B03B36"/>
    <w:rsid w:val="00B04473"/>
    <w:rsid w:val="00B04629"/>
    <w:rsid w:val="00B07E2C"/>
    <w:rsid w:val="00B10407"/>
    <w:rsid w:val="00B10639"/>
    <w:rsid w:val="00B10EE5"/>
    <w:rsid w:val="00B12591"/>
    <w:rsid w:val="00B1320E"/>
    <w:rsid w:val="00B14031"/>
    <w:rsid w:val="00B1647A"/>
    <w:rsid w:val="00B16C9A"/>
    <w:rsid w:val="00B17991"/>
    <w:rsid w:val="00B21F15"/>
    <w:rsid w:val="00B22F0D"/>
    <w:rsid w:val="00B23327"/>
    <w:rsid w:val="00B23AED"/>
    <w:rsid w:val="00B23E9B"/>
    <w:rsid w:val="00B24911"/>
    <w:rsid w:val="00B258DA"/>
    <w:rsid w:val="00B2777C"/>
    <w:rsid w:val="00B313C7"/>
    <w:rsid w:val="00B33584"/>
    <w:rsid w:val="00B33F07"/>
    <w:rsid w:val="00B34782"/>
    <w:rsid w:val="00B34B25"/>
    <w:rsid w:val="00B34DEC"/>
    <w:rsid w:val="00B35A4C"/>
    <w:rsid w:val="00B35ACF"/>
    <w:rsid w:val="00B368B6"/>
    <w:rsid w:val="00B37D77"/>
    <w:rsid w:val="00B41276"/>
    <w:rsid w:val="00B41599"/>
    <w:rsid w:val="00B41DFE"/>
    <w:rsid w:val="00B436E4"/>
    <w:rsid w:val="00B437B2"/>
    <w:rsid w:val="00B4577D"/>
    <w:rsid w:val="00B45A60"/>
    <w:rsid w:val="00B46CC7"/>
    <w:rsid w:val="00B47294"/>
    <w:rsid w:val="00B50B00"/>
    <w:rsid w:val="00B5165D"/>
    <w:rsid w:val="00B523A7"/>
    <w:rsid w:val="00B53954"/>
    <w:rsid w:val="00B5424C"/>
    <w:rsid w:val="00B54ABF"/>
    <w:rsid w:val="00B55775"/>
    <w:rsid w:val="00B56096"/>
    <w:rsid w:val="00B568E7"/>
    <w:rsid w:val="00B601CF"/>
    <w:rsid w:val="00B61180"/>
    <w:rsid w:val="00B63219"/>
    <w:rsid w:val="00B64E08"/>
    <w:rsid w:val="00B6514F"/>
    <w:rsid w:val="00B65974"/>
    <w:rsid w:val="00B72258"/>
    <w:rsid w:val="00B734DB"/>
    <w:rsid w:val="00B73F24"/>
    <w:rsid w:val="00B75EC1"/>
    <w:rsid w:val="00B76F48"/>
    <w:rsid w:val="00B8000C"/>
    <w:rsid w:val="00B80675"/>
    <w:rsid w:val="00B808F2"/>
    <w:rsid w:val="00B8093C"/>
    <w:rsid w:val="00B80D29"/>
    <w:rsid w:val="00B80E76"/>
    <w:rsid w:val="00B810D8"/>
    <w:rsid w:val="00B819D1"/>
    <w:rsid w:val="00B81BFC"/>
    <w:rsid w:val="00B82772"/>
    <w:rsid w:val="00B82931"/>
    <w:rsid w:val="00B8397C"/>
    <w:rsid w:val="00B84DD3"/>
    <w:rsid w:val="00B85A84"/>
    <w:rsid w:val="00B86480"/>
    <w:rsid w:val="00B869D1"/>
    <w:rsid w:val="00B8702F"/>
    <w:rsid w:val="00B87E3F"/>
    <w:rsid w:val="00B90129"/>
    <w:rsid w:val="00B90B62"/>
    <w:rsid w:val="00B97496"/>
    <w:rsid w:val="00B97C98"/>
    <w:rsid w:val="00BA075D"/>
    <w:rsid w:val="00BA0D14"/>
    <w:rsid w:val="00BA112E"/>
    <w:rsid w:val="00BA1961"/>
    <w:rsid w:val="00BA1967"/>
    <w:rsid w:val="00BA2443"/>
    <w:rsid w:val="00BA2C08"/>
    <w:rsid w:val="00BA3108"/>
    <w:rsid w:val="00BA39F4"/>
    <w:rsid w:val="00BA4324"/>
    <w:rsid w:val="00BA53FA"/>
    <w:rsid w:val="00BA6914"/>
    <w:rsid w:val="00BA73D5"/>
    <w:rsid w:val="00BA7A90"/>
    <w:rsid w:val="00BB001D"/>
    <w:rsid w:val="00BB0581"/>
    <w:rsid w:val="00BB0D76"/>
    <w:rsid w:val="00BB29D5"/>
    <w:rsid w:val="00BB6110"/>
    <w:rsid w:val="00BB7C70"/>
    <w:rsid w:val="00BC0443"/>
    <w:rsid w:val="00BC07B4"/>
    <w:rsid w:val="00BC0D0F"/>
    <w:rsid w:val="00BC1269"/>
    <w:rsid w:val="00BC1835"/>
    <w:rsid w:val="00BC1AC4"/>
    <w:rsid w:val="00BC1E20"/>
    <w:rsid w:val="00BC4E4C"/>
    <w:rsid w:val="00BC4F7F"/>
    <w:rsid w:val="00BC6C80"/>
    <w:rsid w:val="00BD17E3"/>
    <w:rsid w:val="00BD3C4E"/>
    <w:rsid w:val="00BD412B"/>
    <w:rsid w:val="00BD455B"/>
    <w:rsid w:val="00BD487C"/>
    <w:rsid w:val="00BD4C3E"/>
    <w:rsid w:val="00BD6CCD"/>
    <w:rsid w:val="00BE0409"/>
    <w:rsid w:val="00BE16B2"/>
    <w:rsid w:val="00BE1C9E"/>
    <w:rsid w:val="00BE219F"/>
    <w:rsid w:val="00BE28ED"/>
    <w:rsid w:val="00BE57AB"/>
    <w:rsid w:val="00BE5D03"/>
    <w:rsid w:val="00BE698D"/>
    <w:rsid w:val="00BF1B9A"/>
    <w:rsid w:val="00BF2478"/>
    <w:rsid w:val="00BF3B16"/>
    <w:rsid w:val="00BF51B8"/>
    <w:rsid w:val="00BF51E1"/>
    <w:rsid w:val="00BF708F"/>
    <w:rsid w:val="00BF756D"/>
    <w:rsid w:val="00BF77CC"/>
    <w:rsid w:val="00C00256"/>
    <w:rsid w:val="00C01AE9"/>
    <w:rsid w:val="00C01C25"/>
    <w:rsid w:val="00C01E8A"/>
    <w:rsid w:val="00C022E1"/>
    <w:rsid w:val="00C0629D"/>
    <w:rsid w:val="00C062A1"/>
    <w:rsid w:val="00C065DA"/>
    <w:rsid w:val="00C07F27"/>
    <w:rsid w:val="00C10CA5"/>
    <w:rsid w:val="00C10DB6"/>
    <w:rsid w:val="00C11F0B"/>
    <w:rsid w:val="00C1224C"/>
    <w:rsid w:val="00C142F9"/>
    <w:rsid w:val="00C1466B"/>
    <w:rsid w:val="00C2020E"/>
    <w:rsid w:val="00C206B6"/>
    <w:rsid w:val="00C206D8"/>
    <w:rsid w:val="00C20BE4"/>
    <w:rsid w:val="00C216C1"/>
    <w:rsid w:val="00C22393"/>
    <w:rsid w:val="00C22805"/>
    <w:rsid w:val="00C238D7"/>
    <w:rsid w:val="00C24AFC"/>
    <w:rsid w:val="00C263EB"/>
    <w:rsid w:val="00C2766A"/>
    <w:rsid w:val="00C27AC7"/>
    <w:rsid w:val="00C27DF6"/>
    <w:rsid w:val="00C3012C"/>
    <w:rsid w:val="00C3392E"/>
    <w:rsid w:val="00C35102"/>
    <w:rsid w:val="00C35B1B"/>
    <w:rsid w:val="00C37A84"/>
    <w:rsid w:val="00C40129"/>
    <w:rsid w:val="00C403C7"/>
    <w:rsid w:val="00C407AC"/>
    <w:rsid w:val="00C40852"/>
    <w:rsid w:val="00C420E0"/>
    <w:rsid w:val="00C424EE"/>
    <w:rsid w:val="00C424FB"/>
    <w:rsid w:val="00C4335B"/>
    <w:rsid w:val="00C43C5E"/>
    <w:rsid w:val="00C444C9"/>
    <w:rsid w:val="00C447CC"/>
    <w:rsid w:val="00C44B3D"/>
    <w:rsid w:val="00C45004"/>
    <w:rsid w:val="00C45D37"/>
    <w:rsid w:val="00C46368"/>
    <w:rsid w:val="00C472DB"/>
    <w:rsid w:val="00C474D4"/>
    <w:rsid w:val="00C47FB8"/>
    <w:rsid w:val="00C50538"/>
    <w:rsid w:val="00C50A1E"/>
    <w:rsid w:val="00C50CC4"/>
    <w:rsid w:val="00C516AB"/>
    <w:rsid w:val="00C51FDD"/>
    <w:rsid w:val="00C52602"/>
    <w:rsid w:val="00C537D3"/>
    <w:rsid w:val="00C53820"/>
    <w:rsid w:val="00C538EF"/>
    <w:rsid w:val="00C53FF7"/>
    <w:rsid w:val="00C54E4D"/>
    <w:rsid w:val="00C55856"/>
    <w:rsid w:val="00C55AEB"/>
    <w:rsid w:val="00C55AFA"/>
    <w:rsid w:val="00C569DD"/>
    <w:rsid w:val="00C60C0E"/>
    <w:rsid w:val="00C60F2F"/>
    <w:rsid w:val="00C61648"/>
    <w:rsid w:val="00C63AD1"/>
    <w:rsid w:val="00C65CBE"/>
    <w:rsid w:val="00C65FCB"/>
    <w:rsid w:val="00C6699B"/>
    <w:rsid w:val="00C674A2"/>
    <w:rsid w:val="00C708B7"/>
    <w:rsid w:val="00C7098B"/>
    <w:rsid w:val="00C70B95"/>
    <w:rsid w:val="00C72222"/>
    <w:rsid w:val="00C734F4"/>
    <w:rsid w:val="00C746A9"/>
    <w:rsid w:val="00C75C72"/>
    <w:rsid w:val="00C761C8"/>
    <w:rsid w:val="00C766D5"/>
    <w:rsid w:val="00C76A8A"/>
    <w:rsid w:val="00C76DD0"/>
    <w:rsid w:val="00C77AC2"/>
    <w:rsid w:val="00C802C8"/>
    <w:rsid w:val="00C8032C"/>
    <w:rsid w:val="00C80C68"/>
    <w:rsid w:val="00C80DC1"/>
    <w:rsid w:val="00C812C9"/>
    <w:rsid w:val="00C83063"/>
    <w:rsid w:val="00C84AF5"/>
    <w:rsid w:val="00C855F0"/>
    <w:rsid w:val="00C85FE6"/>
    <w:rsid w:val="00C86421"/>
    <w:rsid w:val="00C874F6"/>
    <w:rsid w:val="00C87B4A"/>
    <w:rsid w:val="00C902D5"/>
    <w:rsid w:val="00C908C6"/>
    <w:rsid w:val="00C9221A"/>
    <w:rsid w:val="00C929CF"/>
    <w:rsid w:val="00C944AA"/>
    <w:rsid w:val="00C96DB9"/>
    <w:rsid w:val="00C9793B"/>
    <w:rsid w:val="00CA0010"/>
    <w:rsid w:val="00CA0DCC"/>
    <w:rsid w:val="00CA1508"/>
    <w:rsid w:val="00CA1D56"/>
    <w:rsid w:val="00CA3065"/>
    <w:rsid w:val="00CA329B"/>
    <w:rsid w:val="00CA4EBC"/>
    <w:rsid w:val="00CA5725"/>
    <w:rsid w:val="00CA606A"/>
    <w:rsid w:val="00CA6C70"/>
    <w:rsid w:val="00CB25A0"/>
    <w:rsid w:val="00CB3185"/>
    <w:rsid w:val="00CB37F7"/>
    <w:rsid w:val="00CB42F5"/>
    <w:rsid w:val="00CB46A5"/>
    <w:rsid w:val="00CB4934"/>
    <w:rsid w:val="00CB67D7"/>
    <w:rsid w:val="00CB7200"/>
    <w:rsid w:val="00CB789C"/>
    <w:rsid w:val="00CC253D"/>
    <w:rsid w:val="00CC27B5"/>
    <w:rsid w:val="00CC34FA"/>
    <w:rsid w:val="00CC3733"/>
    <w:rsid w:val="00CC4E2F"/>
    <w:rsid w:val="00CC6D8F"/>
    <w:rsid w:val="00CC7F27"/>
    <w:rsid w:val="00CD04E6"/>
    <w:rsid w:val="00CD0637"/>
    <w:rsid w:val="00CD1A9D"/>
    <w:rsid w:val="00CD2D21"/>
    <w:rsid w:val="00CD39A1"/>
    <w:rsid w:val="00CD4BB9"/>
    <w:rsid w:val="00CD5EBD"/>
    <w:rsid w:val="00CD75EA"/>
    <w:rsid w:val="00CE288B"/>
    <w:rsid w:val="00CE3432"/>
    <w:rsid w:val="00CE3BCB"/>
    <w:rsid w:val="00CE4678"/>
    <w:rsid w:val="00CE567B"/>
    <w:rsid w:val="00CE5DF6"/>
    <w:rsid w:val="00CF051A"/>
    <w:rsid w:val="00CF19C6"/>
    <w:rsid w:val="00CF1DB6"/>
    <w:rsid w:val="00CF29CE"/>
    <w:rsid w:val="00CF3659"/>
    <w:rsid w:val="00CF37E2"/>
    <w:rsid w:val="00CF4D57"/>
    <w:rsid w:val="00CF5112"/>
    <w:rsid w:val="00CF64AF"/>
    <w:rsid w:val="00CF7A74"/>
    <w:rsid w:val="00D00633"/>
    <w:rsid w:val="00D00A03"/>
    <w:rsid w:val="00D01CE6"/>
    <w:rsid w:val="00D021F6"/>
    <w:rsid w:val="00D0223F"/>
    <w:rsid w:val="00D02C5F"/>
    <w:rsid w:val="00D02D07"/>
    <w:rsid w:val="00D04397"/>
    <w:rsid w:val="00D044CC"/>
    <w:rsid w:val="00D115CE"/>
    <w:rsid w:val="00D127C0"/>
    <w:rsid w:val="00D13C66"/>
    <w:rsid w:val="00D1405F"/>
    <w:rsid w:val="00D1431F"/>
    <w:rsid w:val="00D159D9"/>
    <w:rsid w:val="00D15A65"/>
    <w:rsid w:val="00D16999"/>
    <w:rsid w:val="00D23564"/>
    <w:rsid w:val="00D24334"/>
    <w:rsid w:val="00D2773D"/>
    <w:rsid w:val="00D27E49"/>
    <w:rsid w:val="00D30402"/>
    <w:rsid w:val="00D30D3A"/>
    <w:rsid w:val="00D3414B"/>
    <w:rsid w:val="00D35DBB"/>
    <w:rsid w:val="00D37232"/>
    <w:rsid w:val="00D40697"/>
    <w:rsid w:val="00D412A5"/>
    <w:rsid w:val="00D41474"/>
    <w:rsid w:val="00D4172F"/>
    <w:rsid w:val="00D42627"/>
    <w:rsid w:val="00D42715"/>
    <w:rsid w:val="00D42C00"/>
    <w:rsid w:val="00D43B77"/>
    <w:rsid w:val="00D43FA1"/>
    <w:rsid w:val="00D44622"/>
    <w:rsid w:val="00D4577B"/>
    <w:rsid w:val="00D45933"/>
    <w:rsid w:val="00D51E0A"/>
    <w:rsid w:val="00D51FB0"/>
    <w:rsid w:val="00D52014"/>
    <w:rsid w:val="00D523F6"/>
    <w:rsid w:val="00D5356F"/>
    <w:rsid w:val="00D53600"/>
    <w:rsid w:val="00D53B8B"/>
    <w:rsid w:val="00D55BB0"/>
    <w:rsid w:val="00D569E8"/>
    <w:rsid w:val="00D570E8"/>
    <w:rsid w:val="00D57625"/>
    <w:rsid w:val="00D576FE"/>
    <w:rsid w:val="00D57DDF"/>
    <w:rsid w:val="00D60417"/>
    <w:rsid w:val="00D6061C"/>
    <w:rsid w:val="00D611EC"/>
    <w:rsid w:val="00D629D1"/>
    <w:rsid w:val="00D62C27"/>
    <w:rsid w:val="00D6346B"/>
    <w:rsid w:val="00D64B53"/>
    <w:rsid w:val="00D6503D"/>
    <w:rsid w:val="00D65266"/>
    <w:rsid w:val="00D663CC"/>
    <w:rsid w:val="00D66771"/>
    <w:rsid w:val="00D66790"/>
    <w:rsid w:val="00D67001"/>
    <w:rsid w:val="00D70917"/>
    <w:rsid w:val="00D71B4A"/>
    <w:rsid w:val="00D7357D"/>
    <w:rsid w:val="00D7557A"/>
    <w:rsid w:val="00D76403"/>
    <w:rsid w:val="00D76A1A"/>
    <w:rsid w:val="00D77EDF"/>
    <w:rsid w:val="00D802F3"/>
    <w:rsid w:val="00D805FA"/>
    <w:rsid w:val="00D8141C"/>
    <w:rsid w:val="00D81F00"/>
    <w:rsid w:val="00D84A53"/>
    <w:rsid w:val="00D84EB0"/>
    <w:rsid w:val="00D853EA"/>
    <w:rsid w:val="00D854F8"/>
    <w:rsid w:val="00D85A0F"/>
    <w:rsid w:val="00D85FA0"/>
    <w:rsid w:val="00D86E3A"/>
    <w:rsid w:val="00D90636"/>
    <w:rsid w:val="00D9397B"/>
    <w:rsid w:val="00D9511B"/>
    <w:rsid w:val="00D96DDC"/>
    <w:rsid w:val="00D96FEE"/>
    <w:rsid w:val="00DA0B81"/>
    <w:rsid w:val="00DA19E5"/>
    <w:rsid w:val="00DA215E"/>
    <w:rsid w:val="00DA24A3"/>
    <w:rsid w:val="00DA30C1"/>
    <w:rsid w:val="00DA358E"/>
    <w:rsid w:val="00DA4B3C"/>
    <w:rsid w:val="00DA50F2"/>
    <w:rsid w:val="00DA5E55"/>
    <w:rsid w:val="00DA7050"/>
    <w:rsid w:val="00DA7F11"/>
    <w:rsid w:val="00DB1D3E"/>
    <w:rsid w:val="00DB3549"/>
    <w:rsid w:val="00DB4BEE"/>
    <w:rsid w:val="00DB63D2"/>
    <w:rsid w:val="00DC12DA"/>
    <w:rsid w:val="00DC156A"/>
    <w:rsid w:val="00DC211F"/>
    <w:rsid w:val="00DC2224"/>
    <w:rsid w:val="00DC2841"/>
    <w:rsid w:val="00DC35E7"/>
    <w:rsid w:val="00DC5604"/>
    <w:rsid w:val="00DC6114"/>
    <w:rsid w:val="00DC64C2"/>
    <w:rsid w:val="00DC6C5B"/>
    <w:rsid w:val="00DC763F"/>
    <w:rsid w:val="00DD0644"/>
    <w:rsid w:val="00DD128B"/>
    <w:rsid w:val="00DD154A"/>
    <w:rsid w:val="00DD3CCB"/>
    <w:rsid w:val="00DD4052"/>
    <w:rsid w:val="00DD48C5"/>
    <w:rsid w:val="00DD4EB0"/>
    <w:rsid w:val="00DD6BE9"/>
    <w:rsid w:val="00DD7BED"/>
    <w:rsid w:val="00DE11CE"/>
    <w:rsid w:val="00DE1546"/>
    <w:rsid w:val="00DE18C1"/>
    <w:rsid w:val="00DE2C5B"/>
    <w:rsid w:val="00DE301F"/>
    <w:rsid w:val="00DE3CA5"/>
    <w:rsid w:val="00DE423E"/>
    <w:rsid w:val="00DE424C"/>
    <w:rsid w:val="00DE45C1"/>
    <w:rsid w:val="00DF1D68"/>
    <w:rsid w:val="00DF2813"/>
    <w:rsid w:val="00DF2A6A"/>
    <w:rsid w:val="00DF3023"/>
    <w:rsid w:val="00DF4929"/>
    <w:rsid w:val="00DF4F47"/>
    <w:rsid w:val="00E001C7"/>
    <w:rsid w:val="00E0038D"/>
    <w:rsid w:val="00E03688"/>
    <w:rsid w:val="00E03742"/>
    <w:rsid w:val="00E03D49"/>
    <w:rsid w:val="00E040E3"/>
    <w:rsid w:val="00E044D3"/>
    <w:rsid w:val="00E047AD"/>
    <w:rsid w:val="00E05BE0"/>
    <w:rsid w:val="00E05C2B"/>
    <w:rsid w:val="00E05D42"/>
    <w:rsid w:val="00E06FA5"/>
    <w:rsid w:val="00E07558"/>
    <w:rsid w:val="00E07841"/>
    <w:rsid w:val="00E078FC"/>
    <w:rsid w:val="00E1019A"/>
    <w:rsid w:val="00E122F1"/>
    <w:rsid w:val="00E13AF7"/>
    <w:rsid w:val="00E13D12"/>
    <w:rsid w:val="00E15B5A"/>
    <w:rsid w:val="00E15BBC"/>
    <w:rsid w:val="00E169D8"/>
    <w:rsid w:val="00E17210"/>
    <w:rsid w:val="00E20901"/>
    <w:rsid w:val="00E22786"/>
    <w:rsid w:val="00E229CB"/>
    <w:rsid w:val="00E22DDD"/>
    <w:rsid w:val="00E26B05"/>
    <w:rsid w:val="00E301F9"/>
    <w:rsid w:val="00E31460"/>
    <w:rsid w:val="00E32DB4"/>
    <w:rsid w:val="00E34B13"/>
    <w:rsid w:val="00E3557D"/>
    <w:rsid w:val="00E376A8"/>
    <w:rsid w:val="00E37D3E"/>
    <w:rsid w:val="00E41188"/>
    <w:rsid w:val="00E418D2"/>
    <w:rsid w:val="00E41C5C"/>
    <w:rsid w:val="00E42DF4"/>
    <w:rsid w:val="00E43E56"/>
    <w:rsid w:val="00E4447D"/>
    <w:rsid w:val="00E44A0B"/>
    <w:rsid w:val="00E44F0E"/>
    <w:rsid w:val="00E4640C"/>
    <w:rsid w:val="00E46992"/>
    <w:rsid w:val="00E470B7"/>
    <w:rsid w:val="00E47FB4"/>
    <w:rsid w:val="00E52E92"/>
    <w:rsid w:val="00E53AFF"/>
    <w:rsid w:val="00E54430"/>
    <w:rsid w:val="00E544B5"/>
    <w:rsid w:val="00E55DC7"/>
    <w:rsid w:val="00E56B75"/>
    <w:rsid w:val="00E57487"/>
    <w:rsid w:val="00E577BE"/>
    <w:rsid w:val="00E6104D"/>
    <w:rsid w:val="00E6493D"/>
    <w:rsid w:val="00E65E95"/>
    <w:rsid w:val="00E6772F"/>
    <w:rsid w:val="00E678FF"/>
    <w:rsid w:val="00E70273"/>
    <w:rsid w:val="00E7063C"/>
    <w:rsid w:val="00E71465"/>
    <w:rsid w:val="00E714AE"/>
    <w:rsid w:val="00E725B5"/>
    <w:rsid w:val="00E73051"/>
    <w:rsid w:val="00E73A77"/>
    <w:rsid w:val="00E77033"/>
    <w:rsid w:val="00E8131A"/>
    <w:rsid w:val="00E814F3"/>
    <w:rsid w:val="00E81CDF"/>
    <w:rsid w:val="00E84E32"/>
    <w:rsid w:val="00E86FC2"/>
    <w:rsid w:val="00E87B4D"/>
    <w:rsid w:val="00E90366"/>
    <w:rsid w:val="00E906E4"/>
    <w:rsid w:val="00E907D3"/>
    <w:rsid w:val="00E90CDF"/>
    <w:rsid w:val="00E918DD"/>
    <w:rsid w:val="00E9236B"/>
    <w:rsid w:val="00E92FC5"/>
    <w:rsid w:val="00E94317"/>
    <w:rsid w:val="00E94B2D"/>
    <w:rsid w:val="00E9534E"/>
    <w:rsid w:val="00E96576"/>
    <w:rsid w:val="00E97A52"/>
    <w:rsid w:val="00EA0338"/>
    <w:rsid w:val="00EA04F7"/>
    <w:rsid w:val="00EA07A2"/>
    <w:rsid w:val="00EA1CB3"/>
    <w:rsid w:val="00EA1CBC"/>
    <w:rsid w:val="00EA24F6"/>
    <w:rsid w:val="00EA40F7"/>
    <w:rsid w:val="00EA7616"/>
    <w:rsid w:val="00EA77B6"/>
    <w:rsid w:val="00EA7928"/>
    <w:rsid w:val="00EB0535"/>
    <w:rsid w:val="00EB054A"/>
    <w:rsid w:val="00EB2486"/>
    <w:rsid w:val="00EB319B"/>
    <w:rsid w:val="00EB3CEF"/>
    <w:rsid w:val="00EB3D9D"/>
    <w:rsid w:val="00EB6240"/>
    <w:rsid w:val="00EC00EB"/>
    <w:rsid w:val="00EC1351"/>
    <w:rsid w:val="00EC34B0"/>
    <w:rsid w:val="00EC38C3"/>
    <w:rsid w:val="00EC49D4"/>
    <w:rsid w:val="00EC4E1D"/>
    <w:rsid w:val="00EC528F"/>
    <w:rsid w:val="00EC5453"/>
    <w:rsid w:val="00EC5CFD"/>
    <w:rsid w:val="00EC69D6"/>
    <w:rsid w:val="00ED04BF"/>
    <w:rsid w:val="00ED0599"/>
    <w:rsid w:val="00ED09A9"/>
    <w:rsid w:val="00ED26C6"/>
    <w:rsid w:val="00ED37B4"/>
    <w:rsid w:val="00ED3D24"/>
    <w:rsid w:val="00ED603D"/>
    <w:rsid w:val="00EE00BF"/>
    <w:rsid w:val="00EE0177"/>
    <w:rsid w:val="00EE0FD6"/>
    <w:rsid w:val="00EE22E4"/>
    <w:rsid w:val="00EE3ABE"/>
    <w:rsid w:val="00EE4C8E"/>
    <w:rsid w:val="00EE5C14"/>
    <w:rsid w:val="00EE66CB"/>
    <w:rsid w:val="00EF0212"/>
    <w:rsid w:val="00EF02FB"/>
    <w:rsid w:val="00EF2A7A"/>
    <w:rsid w:val="00EF2FB0"/>
    <w:rsid w:val="00EF51D1"/>
    <w:rsid w:val="00EF5C58"/>
    <w:rsid w:val="00EF734E"/>
    <w:rsid w:val="00EF7C3E"/>
    <w:rsid w:val="00F015FE"/>
    <w:rsid w:val="00F025CA"/>
    <w:rsid w:val="00F02ABB"/>
    <w:rsid w:val="00F03398"/>
    <w:rsid w:val="00F034A7"/>
    <w:rsid w:val="00F035D4"/>
    <w:rsid w:val="00F04A1B"/>
    <w:rsid w:val="00F05B68"/>
    <w:rsid w:val="00F0650E"/>
    <w:rsid w:val="00F0732C"/>
    <w:rsid w:val="00F10574"/>
    <w:rsid w:val="00F147F2"/>
    <w:rsid w:val="00F148A0"/>
    <w:rsid w:val="00F150AD"/>
    <w:rsid w:val="00F1524F"/>
    <w:rsid w:val="00F155BC"/>
    <w:rsid w:val="00F15FE8"/>
    <w:rsid w:val="00F16199"/>
    <w:rsid w:val="00F16819"/>
    <w:rsid w:val="00F174FC"/>
    <w:rsid w:val="00F20D46"/>
    <w:rsid w:val="00F21050"/>
    <w:rsid w:val="00F23B9A"/>
    <w:rsid w:val="00F24720"/>
    <w:rsid w:val="00F25582"/>
    <w:rsid w:val="00F25F4E"/>
    <w:rsid w:val="00F2603C"/>
    <w:rsid w:val="00F26BE0"/>
    <w:rsid w:val="00F26CD5"/>
    <w:rsid w:val="00F300DA"/>
    <w:rsid w:val="00F32675"/>
    <w:rsid w:val="00F32B6A"/>
    <w:rsid w:val="00F33005"/>
    <w:rsid w:val="00F33485"/>
    <w:rsid w:val="00F3388C"/>
    <w:rsid w:val="00F343A2"/>
    <w:rsid w:val="00F34A4E"/>
    <w:rsid w:val="00F35336"/>
    <w:rsid w:val="00F3592D"/>
    <w:rsid w:val="00F36544"/>
    <w:rsid w:val="00F36BEF"/>
    <w:rsid w:val="00F36CF7"/>
    <w:rsid w:val="00F37739"/>
    <w:rsid w:val="00F37C8E"/>
    <w:rsid w:val="00F4234E"/>
    <w:rsid w:val="00F42E3F"/>
    <w:rsid w:val="00F42FA3"/>
    <w:rsid w:val="00F43122"/>
    <w:rsid w:val="00F431C8"/>
    <w:rsid w:val="00F43399"/>
    <w:rsid w:val="00F433A7"/>
    <w:rsid w:val="00F44576"/>
    <w:rsid w:val="00F52ABB"/>
    <w:rsid w:val="00F53219"/>
    <w:rsid w:val="00F55425"/>
    <w:rsid w:val="00F63073"/>
    <w:rsid w:val="00F63D75"/>
    <w:rsid w:val="00F64AB5"/>
    <w:rsid w:val="00F66699"/>
    <w:rsid w:val="00F70F66"/>
    <w:rsid w:val="00F711CC"/>
    <w:rsid w:val="00F71497"/>
    <w:rsid w:val="00F75C17"/>
    <w:rsid w:val="00F76C65"/>
    <w:rsid w:val="00F76DB9"/>
    <w:rsid w:val="00F76ED0"/>
    <w:rsid w:val="00F805E1"/>
    <w:rsid w:val="00F806EE"/>
    <w:rsid w:val="00F81119"/>
    <w:rsid w:val="00F817DE"/>
    <w:rsid w:val="00F81A88"/>
    <w:rsid w:val="00F82988"/>
    <w:rsid w:val="00F82CB4"/>
    <w:rsid w:val="00F82EA1"/>
    <w:rsid w:val="00F842C5"/>
    <w:rsid w:val="00F85A58"/>
    <w:rsid w:val="00F85FEC"/>
    <w:rsid w:val="00F876E8"/>
    <w:rsid w:val="00F8784B"/>
    <w:rsid w:val="00F8787A"/>
    <w:rsid w:val="00F90052"/>
    <w:rsid w:val="00F934CE"/>
    <w:rsid w:val="00F952A8"/>
    <w:rsid w:val="00F95C39"/>
    <w:rsid w:val="00F9747C"/>
    <w:rsid w:val="00FA1AC7"/>
    <w:rsid w:val="00FA3907"/>
    <w:rsid w:val="00FA3FAF"/>
    <w:rsid w:val="00FA6042"/>
    <w:rsid w:val="00FA62ED"/>
    <w:rsid w:val="00FA67F9"/>
    <w:rsid w:val="00FB1026"/>
    <w:rsid w:val="00FB195C"/>
    <w:rsid w:val="00FB28B1"/>
    <w:rsid w:val="00FB2DF7"/>
    <w:rsid w:val="00FB3A76"/>
    <w:rsid w:val="00FB3C92"/>
    <w:rsid w:val="00FB46CA"/>
    <w:rsid w:val="00FB5661"/>
    <w:rsid w:val="00FB5B96"/>
    <w:rsid w:val="00FB5DCA"/>
    <w:rsid w:val="00FB6BCB"/>
    <w:rsid w:val="00FB7DDA"/>
    <w:rsid w:val="00FC0E75"/>
    <w:rsid w:val="00FC109F"/>
    <w:rsid w:val="00FC1549"/>
    <w:rsid w:val="00FC25A8"/>
    <w:rsid w:val="00FC30EB"/>
    <w:rsid w:val="00FC3A51"/>
    <w:rsid w:val="00FC42A7"/>
    <w:rsid w:val="00FC4396"/>
    <w:rsid w:val="00FC4C76"/>
    <w:rsid w:val="00FC5313"/>
    <w:rsid w:val="00FC57F7"/>
    <w:rsid w:val="00FC6C9D"/>
    <w:rsid w:val="00FC6CBF"/>
    <w:rsid w:val="00FC78D8"/>
    <w:rsid w:val="00FD0242"/>
    <w:rsid w:val="00FD0C18"/>
    <w:rsid w:val="00FD1740"/>
    <w:rsid w:val="00FD1CF7"/>
    <w:rsid w:val="00FD32EA"/>
    <w:rsid w:val="00FD589A"/>
    <w:rsid w:val="00FD5C09"/>
    <w:rsid w:val="00FD639D"/>
    <w:rsid w:val="00FD6EE0"/>
    <w:rsid w:val="00FD728E"/>
    <w:rsid w:val="00FE0806"/>
    <w:rsid w:val="00FE0A97"/>
    <w:rsid w:val="00FE139D"/>
    <w:rsid w:val="00FE3546"/>
    <w:rsid w:val="00FE492C"/>
    <w:rsid w:val="00FE50F8"/>
    <w:rsid w:val="00FE5410"/>
    <w:rsid w:val="00FE5589"/>
    <w:rsid w:val="00FE5637"/>
    <w:rsid w:val="00FE7E6D"/>
    <w:rsid w:val="00FF0848"/>
    <w:rsid w:val="00FF0F32"/>
    <w:rsid w:val="00FF1849"/>
    <w:rsid w:val="00FF257F"/>
    <w:rsid w:val="00FF3AB8"/>
    <w:rsid w:val="00FF48EC"/>
    <w:rsid w:val="00FF65EE"/>
    <w:rsid w:val="00FF6A13"/>
    <w:rsid w:val="00FF7194"/>
    <w:rsid w:val="00FF74BD"/>
    <w:rsid w:val="00FF7621"/>
    <w:rsid w:val="00FF7A63"/>
    <w:rsid w:val="00FF7E2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A92C05"/>
  <w15:docId w15:val="{11B4107B-E618-44FD-940B-4223C16C2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D4535"/>
  </w:style>
  <w:style w:type="paragraph" w:styleId="Nagwek1">
    <w:name w:val="heading 1"/>
    <w:basedOn w:val="Normalny"/>
    <w:next w:val="Normalny"/>
    <w:link w:val="Nagwek1Znak"/>
    <w:uiPriority w:val="9"/>
    <w:qFormat/>
    <w:rsid w:val="003E74AB"/>
    <w:pPr>
      <w:keepNext/>
      <w:keepLines/>
      <w:spacing w:after="120"/>
      <w:outlineLvl w:val="0"/>
    </w:pPr>
    <w:rPr>
      <w:rFonts w:eastAsiaTheme="majorEastAsia" w:cstheme="majorBidi"/>
      <w:b/>
      <w:bCs/>
      <w:szCs w:val="28"/>
    </w:rPr>
  </w:style>
  <w:style w:type="paragraph" w:styleId="Nagwek2">
    <w:name w:val="heading 2"/>
    <w:basedOn w:val="Normalny"/>
    <w:next w:val="Normalny"/>
    <w:link w:val="Nagwek2Znak"/>
    <w:uiPriority w:val="9"/>
    <w:unhideWhenUsed/>
    <w:qFormat/>
    <w:rsid w:val="003E74AB"/>
    <w:pPr>
      <w:keepNext/>
      <w:keepLines/>
      <w:spacing w:before="120" w:after="0"/>
      <w:outlineLvl w:val="1"/>
    </w:pPr>
    <w:rPr>
      <w:rFonts w:eastAsiaTheme="majorEastAsia" w:cstheme="majorBidi"/>
      <w:b/>
      <w:bCs/>
      <w:szCs w:val="26"/>
    </w:rPr>
  </w:style>
  <w:style w:type="paragraph" w:styleId="Nagwek3">
    <w:name w:val="heading 3"/>
    <w:basedOn w:val="Normalny"/>
    <w:next w:val="Normalny"/>
    <w:link w:val="Nagwek3Znak"/>
    <w:uiPriority w:val="9"/>
    <w:qFormat/>
    <w:rsid w:val="003E74AB"/>
    <w:pPr>
      <w:keepNext/>
      <w:widowControl w:val="0"/>
      <w:numPr>
        <w:ilvl w:val="2"/>
        <w:numId w:val="1"/>
      </w:numPr>
      <w:tabs>
        <w:tab w:val="left" w:pos="5760"/>
        <w:tab w:val="left" w:pos="6480"/>
        <w:tab w:val="left" w:pos="7200"/>
        <w:tab w:val="left" w:pos="7776"/>
        <w:tab w:val="left" w:pos="8496"/>
        <w:tab w:val="left" w:pos="9216"/>
        <w:tab w:val="left" w:pos="9936"/>
        <w:tab w:val="left" w:pos="10656"/>
        <w:tab w:val="left" w:pos="11376"/>
        <w:tab w:val="left" w:pos="12096"/>
        <w:tab w:val="left" w:pos="12816"/>
      </w:tabs>
      <w:suppressAutoHyphens/>
      <w:spacing w:after="120" w:line="240" w:lineRule="auto"/>
      <w:jc w:val="center"/>
      <w:outlineLvl w:val="2"/>
    </w:pPr>
    <w:rPr>
      <w:rFonts w:eastAsia="Times New Roman" w:cs="Times New Roman"/>
      <w:b/>
      <w:szCs w:val="20"/>
      <w:lang w:eastAsia="ar-SA"/>
    </w:rPr>
  </w:style>
  <w:style w:type="paragraph" w:styleId="Nagwek4">
    <w:name w:val="heading 4"/>
    <w:basedOn w:val="Normalny"/>
    <w:next w:val="Normalny"/>
    <w:link w:val="Nagwek4Znak"/>
    <w:uiPriority w:val="9"/>
    <w:semiHidden/>
    <w:unhideWhenUsed/>
    <w:qFormat/>
    <w:rsid w:val="001B3FDF"/>
    <w:pPr>
      <w:keepNext/>
      <w:keepLines/>
      <w:spacing w:before="200" w:after="0"/>
      <w:ind w:left="864" w:hanging="864"/>
      <w:outlineLvl w:val="3"/>
    </w:pPr>
    <w:rPr>
      <w:rFonts w:ascii="Cambria" w:eastAsia="Times New Roman" w:hAnsi="Cambria" w:cs="Times New Roman"/>
      <w:b/>
      <w:bCs/>
      <w:i/>
      <w:iCs/>
      <w:color w:val="4F81BD"/>
    </w:rPr>
  </w:style>
  <w:style w:type="paragraph" w:styleId="Nagwek5">
    <w:name w:val="heading 5"/>
    <w:basedOn w:val="Normalny"/>
    <w:next w:val="Normalny"/>
    <w:link w:val="Nagwek5Znak"/>
    <w:uiPriority w:val="9"/>
    <w:semiHidden/>
    <w:unhideWhenUsed/>
    <w:qFormat/>
    <w:rsid w:val="001B3FDF"/>
    <w:pPr>
      <w:keepNext/>
      <w:keepLines/>
      <w:spacing w:before="200" w:after="0"/>
      <w:ind w:left="1008" w:hanging="1008"/>
      <w:outlineLvl w:val="4"/>
    </w:pPr>
    <w:rPr>
      <w:rFonts w:ascii="Cambria" w:eastAsia="Times New Roman" w:hAnsi="Cambria" w:cs="Times New Roman"/>
      <w:color w:val="243F60"/>
    </w:rPr>
  </w:style>
  <w:style w:type="paragraph" w:styleId="Nagwek6">
    <w:name w:val="heading 6"/>
    <w:basedOn w:val="Normalny"/>
    <w:next w:val="Normalny"/>
    <w:link w:val="Nagwek6Znak"/>
    <w:uiPriority w:val="9"/>
    <w:semiHidden/>
    <w:unhideWhenUsed/>
    <w:qFormat/>
    <w:rsid w:val="001B3FDF"/>
    <w:pPr>
      <w:keepNext/>
      <w:keepLines/>
      <w:spacing w:before="200" w:after="0"/>
      <w:ind w:left="1152" w:hanging="1152"/>
      <w:outlineLvl w:val="5"/>
    </w:pPr>
    <w:rPr>
      <w:rFonts w:ascii="Cambria" w:eastAsia="Times New Roman" w:hAnsi="Cambria" w:cs="Times New Roman"/>
      <w:i/>
      <w:iCs/>
      <w:color w:val="243F60"/>
    </w:rPr>
  </w:style>
  <w:style w:type="paragraph" w:styleId="Nagwek7">
    <w:name w:val="heading 7"/>
    <w:basedOn w:val="Normalny"/>
    <w:next w:val="Normalny"/>
    <w:link w:val="Nagwek7Znak"/>
    <w:uiPriority w:val="9"/>
    <w:semiHidden/>
    <w:unhideWhenUsed/>
    <w:qFormat/>
    <w:rsid w:val="001B3FDF"/>
    <w:pPr>
      <w:keepNext/>
      <w:keepLines/>
      <w:spacing w:before="200" w:after="0"/>
      <w:ind w:left="1296" w:hanging="1296"/>
      <w:outlineLvl w:val="6"/>
    </w:pPr>
    <w:rPr>
      <w:rFonts w:ascii="Cambria" w:eastAsia="Times New Roman" w:hAnsi="Cambria" w:cs="Times New Roman"/>
      <w:i/>
      <w:iCs/>
      <w:color w:val="404040"/>
    </w:rPr>
  </w:style>
  <w:style w:type="paragraph" w:styleId="Nagwek8">
    <w:name w:val="heading 8"/>
    <w:basedOn w:val="Normalny"/>
    <w:next w:val="Normalny"/>
    <w:link w:val="Nagwek8Znak"/>
    <w:uiPriority w:val="9"/>
    <w:semiHidden/>
    <w:unhideWhenUsed/>
    <w:qFormat/>
    <w:rsid w:val="001B3FDF"/>
    <w:pPr>
      <w:keepNext/>
      <w:keepLines/>
      <w:spacing w:before="200" w:after="0"/>
      <w:ind w:left="1440" w:hanging="1440"/>
      <w:outlineLvl w:val="7"/>
    </w:pPr>
    <w:rPr>
      <w:rFonts w:ascii="Cambria" w:eastAsia="Times New Roman" w:hAnsi="Cambria" w:cs="Times New Roman"/>
      <w:color w:val="404040"/>
      <w:sz w:val="20"/>
      <w:szCs w:val="20"/>
    </w:rPr>
  </w:style>
  <w:style w:type="paragraph" w:styleId="Nagwek9">
    <w:name w:val="heading 9"/>
    <w:basedOn w:val="Normalny"/>
    <w:next w:val="Normalny"/>
    <w:link w:val="Nagwek9Znak"/>
    <w:uiPriority w:val="9"/>
    <w:semiHidden/>
    <w:unhideWhenUsed/>
    <w:qFormat/>
    <w:rsid w:val="001B3FDF"/>
    <w:pPr>
      <w:keepNext/>
      <w:keepLines/>
      <w:spacing w:before="200" w:after="0"/>
      <w:ind w:left="1584" w:hanging="1584"/>
      <w:outlineLvl w:val="8"/>
    </w:pPr>
    <w:rPr>
      <w:rFonts w:ascii="Cambria" w:eastAsia="Times New Roman" w:hAnsi="Cambria" w:cs="Times New Roman"/>
      <w:i/>
      <w:iCs/>
      <w:color w:val="40404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E74AB"/>
    <w:rPr>
      <w:rFonts w:eastAsiaTheme="majorEastAsia" w:cstheme="majorBidi"/>
      <w:b/>
      <w:bCs/>
      <w:szCs w:val="28"/>
    </w:rPr>
  </w:style>
  <w:style w:type="character" w:customStyle="1" w:styleId="Nagwek2Znak">
    <w:name w:val="Nagłówek 2 Znak"/>
    <w:basedOn w:val="Domylnaczcionkaakapitu"/>
    <w:link w:val="Nagwek2"/>
    <w:uiPriority w:val="9"/>
    <w:rsid w:val="003E74AB"/>
    <w:rPr>
      <w:rFonts w:eastAsiaTheme="majorEastAsia" w:cstheme="majorBidi"/>
      <w:b/>
      <w:bCs/>
      <w:szCs w:val="26"/>
    </w:rPr>
  </w:style>
  <w:style w:type="character" w:customStyle="1" w:styleId="Nagwek3Znak">
    <w:name w:val="Nagłówek 3 Znak"/>
    <w:basedOn w:val="Domylnaczcionkaakapitu"/>
    <w:link w:val="Nagwek3"/>
    <w:uiPriority w:val="9"/>
    <w:rsid w:val="003E74AB"/>
    <w:rPr>
      <w:rFonts w:eastAsia="Times New Roman" w:cs="Times New Roman"/>
      <w:b/>
      <w:szCs w:val="20"/>
      <w:lang w:eastAsia="ar-SA"/>
    </w:rPr>
  </w:style>
  <w:style w:type="character" w:customStyle="1" w:styleId="Nagwek4Znak">
    <w:name w:val="Nagłówek 4 Znak"/>
    <w:basedOn w:val="Domylnaczcionkaakapitu"/>
    <w:link w:val="Nagwek4"/>
    <w:uiPriority w:val="9"/>
    <w:semiHidden/>
    <w:rsid w:val="001B3FDF"/>
    <w:rPr>
      <w:rFonts w:ascii="Cambria" w:eastAsia="Times New Roman" w:hAnsi="Cambria" w:cs="Times New Roman"/>
      <w:b/>
      <w:bCs/>
      <w:i/>
      <w:iCs/>
      <w:color w:val="4F81BD"/>
    </w:rPr>
  </w:style>
  <w:style w:type="character" w:customStyle="1" w:styleId="Nagwek5Znak">
    <w:name w:val="Nagłówek 5 Znak"/>
    <w:basedOn w:val="Domylnaczcionkaakapitu"/>
    <w:link w:val="Nagwek5"/>
    <w:uiPriority w:val="9"/>
    <w:semiHidden/>
    <w:rsid w:val="001B3FDF"/>
    <w:rPr>
      <w:rFonts w:ascii="Cambria" w:eastAsia="Times New Roman" w:hAnsi="Cambria" w:cs="Times New Roman"/>
      <w:color w:val="243F60"/>
    </w:rPr>
  </w:style>
  <w:style w:type="character" w:customStyle="1" w:styleId="Nagwek6Znak">
    <w:name w:val="Nagłówek 6 Znak"/>
    <w:basedOn w:val="Domylnaczcionkaakapitu"/>
    <w:link w:val="Nagwek6"/>
    <w:uiPriority w:val="9"/>
    <w:semiHidden/>
    <w:rsid w:val="001B3FDF"/>
    <w:rPr>
      <w:rFonts w:ascii="Cambria" w:eastAsia="Times New Roman" w:hAnsi="Cambria" w:cs="Times New Roman"/>
      <w:i/>
      <w:iCs/>
      <w:color w:val="243F60"/>
    </w:rPr>
  </w:style>
  <w:style w:type="character" w:customStyle="1" w:styleId="Nagwek7Znak">
    <w:name w:val="Nagłówek 7 Znak"/>
    <w:basedOn w:val="Domylnaczcionkaakapitu"/>
    <w:link w:val="Nagwek7"/>
    <w:uiPriority w:val="9"/>
    <w:semiHidden/>
    <w:rsid w:val="001B3FDF"/>
    <w:rPr>
      <w:rFonts w:ascii="Cambria" w:eastAsia="Times New Roman" w:hAnsi="Cambria" w:cs="Times New Roman"/>
      <w:i/>
      <w:iCs/>
      <w:color w:val="404040"/>
    </w:rPr>
  </w:style>
  <w:style w:type="character" w:customStyle="1" w:styleId="Nagwek8Znak">
    <w:name w:val="Nagłówek 8 Znak"/>
    <w:basedOn w:val="Domylnaczcionkaakapitu"/>
    <w:link w:val="Nagwek8"/>
    <w:uiPriority w:val="9"/>
    <w:semiHidden/>
    <w:rsid w:val="001B3FDF"/>
    <w:rPr>
      <w:rFonts w:ascii="Cambria" w:eastAsia="Times New Roman" w:hAnsi="Cambria" w:cs="Times New Roman"/>
      <w:color w:val="404040"/>
      <w:sz w:val="20"/>
      <w:szCs w:val="20"/>
    </w:rPr>
  </w:style>
  <w:style w:type="character" w:customStyle="1" w:styleId="Nagwek9Znak">
    <w:name w:val="Nagłówek 9 Znak"/>
    <w:basedOn w:val="Domylnaczcionkaakapitu"/>
    <w:link w:val="Nagwek9"/>
    <w:uiPriority w:val="9"/>
    <w:semiHidden/>
    <w:rsid w:val="001B3FDF"/>
    <w:rPr>
      <w:rFonts w:ascii="Cambria" w:eastAsia="Times New Roman" w:hAnsi="Cambria" w:cs="Times New Roman"/>
      <w:i/>
      <w:iCs/>
      <w:color w:val="404040"/>
      <w:sz w:val="20"/>
      <w:szCs w:val="20"/>
    </w:rPr>
  </w:style>
  <w:style w:type="paragraph" w:styleId="Nagwek">
    <w:name w:val="header"/>
    <w:basedOn w:val="Normalny"/>
    <w:link w:val="NagwekZnak"/>
    <w:uiPriority w:val="99"/>
    <w:unhideWhenUsed/>
    <w:rsid w:val="00E001C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001C7"/>
  </w:style>
  <w:style w:type="paragraph" w:styleId="Stopka">
    <w:name w:val="footer"/>
    <w:basedOn w:val="Normalny"/>
    <w:link w:val="StopkaZnak"/>
    <w:uiPriority w:val="99"/>
    <w:unhideWhenUsed/>
    <w:rsid w:val="00E001C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001C7"/>
  </w:style>
  <w:style w:type="paragraph" w:styleId="Tekstdymka">
    <w:name w:val="Balloon Text"/>
    <w:basedOn w:val="Normalny"/>
    <w:link w:val="TekstdymkaZnak"/>
    <w:uiPriority w:val="99"/>
    <w:semiHidden/>
    <w:unhideWhenUsed/>
    <w:rsid w:val="00E001C7"/>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001C7"/>
    <w:rPr>
      <w:rFonts w:ascii="Tahoma" w:hAnsi="Tahoma" w:cs="Tahoma"/>
      <w:sz w:val="16"/>
      <w:szCs w:val="16"/>
    </w:rPr>
  </w:style>
  <w:style w:type="character" w:styleId="Hipercze">
    <w:name w:val="Hyperlink"/>
    <w:basedOn w:val="Domylnaczcionkaakapitu"/>
    <w:uiPriority w:val="99"/>
    <w:unhideWhenUsed/>
    <w:rsid w:val="00E001C7"/>
    <w:rPr>
      <w:color w:val="0000FF" w:themeColor="hyperlink"/>
      <w:u w:val="single"/>
    </w:rPr>
  </w:style>
  <w:style w:type="paragraph" w:styleId="Akapitzlist">
    <w:name w:val="List Paragraph"/>
    <w:aliases w:val="Lista punktowana1,Lista punktowana2,Lista punktowana3,List bullet"/>
    <w:basedOn w:val="Normalny"/>
    <w:link w:val="AkapitzlistZnak"/>
    <w:uiPriority w:val="34"/>
    <w:qFormat/>
    <w:rsid w:val="004D4535"/>
    <w:pPr>
      <w:ind w:left="720"/>
      <w:contextualSpacing/>
    </w:pPr>
  </w:style>
  <w:style w:type="table" w:styleId="Tabela-Siatka">
    <w:name w:val="Table Grid"/>
    <w:basedOn w:val="Standardowy"/>
    <w:uiPriority w:val="59"/>
    <w:rsid w:val="00655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1">
    <w:name w:val="Tekst podstawowy 21"/>
    <w:basedOn w:val="Normalny"/>
    <w:rsid w:val="00386C75"/>
    <w:pPr>
      <w:tabs>
        <w:tab w:val="right" w:leader="dot" w:pos="1701"/>
      </w:tabs>
      <w:suppressAutoHyphens/>
      <w:spacing w:after="0" w:line="360" w:lineRule="auto"/>
      <w:jc w:val="both"/>
    </w:pPr>
    <w:rPr>
      <w:rFonts w:ascii="Times New Roman" w:eastAsia="Times New Roman" w:hAnsi="Times New Roman" w:cs="Times New Roman"/>
      <w:sz w:val="24"/>
      <w:szCs w:val="20"/>
      <w:lang w:eastAsia="ar-SA"/>
    </w:rPr>
  </w:style>
  <w:style w:type="paragraph" w:customStyle="1" w:styleId="WW-Tekstpodstawowy3">
    <w:name w:val="WW-Tekst podstawowy 3"/>
    <w:basedOn w:val="Normalny"/>
    <w:rsid w:val="00A832DE"/>
    <w:pPr>
      <w:suppressAutoHyphens/>
      <w:spacing w:after="0" w:line="240" w:lineRule="auto"/>
      <w:ind w:firstLine="680"/>
      <w:jc w:val="both"/>
    </w:pPr>
    <w:rPr>
      <w:rFonts w:ascii="Arial" w:eastAsia="Times New Roman" w:hAnsi="Arial" w:cs="Arial"/>
      <w:sz w:val="24"/>
      <w:szCs w:val="20"/>
      <w:lang w:eastAsia="ar-SA"/>
    </w:rPr>
  </w:style>
  <w:style w:type="paragraph" w:customStyle="1" w:styleId="Tekstpodstawowywcity31">
    <w:name w:val="Tekst podstawowy wcięty 31"/>
    <w:basedOn w:val="Normalny"/>
    <w:rsid w:val="00A832DE"/>
    <w:pPr>
      <w:suppressAutoHyphens/>
      <w:spacing w:after="0" w:line="480" w:lineRule="auto"/>
      <w:ind w:left="284"/>
      <w:jc w:val="both"/>
    </w:pPr>
    <w:rPr>
      <w:rFonts w:ascii="Times New Roman" w:eastAsia="Times New Roman" w:hAnsi="Times New Roman" w:cs="Times New Roman"/>
      <w:sz w:val="24"/>
      <w:szCs w:val="20"/>
      <w:lang w:eastAsia="ar-SA"/>
    </w:rPr>
  </w:style>
  <w:style w:type="paragraph" w:customStyle="1" w:styleId="ox-8a1db0b191-msonormal">
    <w:name w:val="ox-8a1db0b191-msonormal"/>
    <w:basedOn w:val="Normalny"/>
    <w:rsid w:val="005501C8"/>
    <w:pPr>
      <w:spacing w:after="150"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qFormat/>
    <w:rsid w:val="00AE1C9E"/>
    <w:rPr>
      <w:b/>
      <w:bCs/>
    </w:rPr>
  </w:style>
  <w:style w:type="paragraph" w:styleId="Tekstpodstawowy">
    <w:name w:val="Body Text"/>
    <w:basedOn w:val="Normalny"/>
    <w:link w:val="TekstpodstawowyZnak"/>
    <w:rsid w:val="001B3FDF"/>
    <w:pPr>
      <w:spacing w:after="120" w:line="240" w:lineRule="auto"/>
    </w:pPr>
    <w:rPr>
      <w:rFonts w:ascii="Times New Roman" w:eastAsia="Times New Roman" w:hAnsi="Times New Roman" w:cs="Times New Roman"/>
      <w:sz w:val="24"/>
      <w:szCs w:val="24"/>
    </w:rPr>
  </w:style>
  <w:style w:type="character" w:customStyle="1" w:styleId="TekstpodstawowyZnak">
    <w:name w:val="Tekst podstawowy Znak"/>
    <w:basedOn w:val="Domylnaczcionkaakapitu"/>
    <w:link w:val="Tekstpodstawowy"/>
    <w:rsid w:val="001B3FDF"/>
    <w:rPr>
      <w:rFonts w:ascii="Times New Roman" w:eastAsia="Times New Roman" w:hAnsi="Times New Roman" w:cs="Times New Roman"/>
      <w:sz w:val="24"/>
      <w:szCs w:val="24"/>
    </w:rPr>
  </w:style>
  <w:style w:type="paragraph" w:customStyle="1" w:styleId="Standard">
    <w:name w:val="Standard"/>
    <w:rsid w:val="00393208"/>
    <w:pPr>
      <w:widowControl w:val="0"/>
      <w:suppressAutoHyphens/>
      <w:autoSpaceDE w:val="0"/>
      <w:spacing w:after="0" w:line="240" w:lineRule="auto"/>
    </w:pPr>
    <w:rPr>
      <w:rFonts w:ascii="Times New Roman" w:eastAsia="Lucida Sans Unicode" w:hAnsi="Times New Roman" w:cs="Times New Roman"/>
      <w:color w:val="000000"/>
      <w:sz w:val="20"/>
      <w:szCs w:val="20"/>
      <w:lang w:eastAsia="pl-PL"/>
    </w:rPr>
  </w:style>
  <w:style w:type="paragraph" w:customStyle="1" w:styleId="Default">
    <w:name w:val="Default"/>
    <w:rsid w:val="001D6B26"/>
    <w:pPr>
      <w:autoSpaceDE w:val="0"/>
      <w:autoSpaceDN w:val="0"/>
      <w:adjustRightInd w:val="0"/>
      <w:spacing w:after="0" w:line="240" w:lineRule="auto"/>
    </w:pPr>
    <w:rPr>
      <w:rFonts w:ascii="Times New Roman" w:hAnsi="Times New Roman" w:cs="Times New Roman"/>
      <w:color w:val="000000"/>
      <w:sz w:val="24"/>
      <w:szCs w:val="24"/>
    </w:rPr>
  </w:style>
  <w:style w:type="paragraph" w:styleId="Legenda">
    <w:name w:val="caption"/>
    <w:basedOn w:val="Normalny"/>
    <w:next w:val="Normalny"/>
    <w:unhideWhenUsed/>
    <w:qFormat/>
    <w:rsid w:val="00842011"/>
    <w:pPr>
      <w:spacing w:after="0" w:line="240" w:lineRule="auto"/>
    </w:pPr>
    <w:rPr>
      <w:rFonts w:ascii="Times New Roman" w:eastAsia="Times New Roman" w:hAnsi="Times New Roman" w:cs="Times New Roman"/>
      <w:b/>
      <w:bCs/>
      <w:sz w:val="20"/>
      <w:szCs w:val="20"/>
      <w:lang w:eastAsia="pl-PL"/>
    </w:rPr>
  </w:style>
  <w:style w:type="paragraph" w:customStyle="1" w:styleId="Rysunek">
    <w:name w:val="Rysunek"/>
    <w:basedOn w:val="Legenda"/>
    <w:next w:val="Legenda"/>
    <w:rsid w:val="00842011"/>
    <w:pPr>
      <w:widowControl w:val="0"/>
      <w:tabs>
        <w:tab w:val="left" w:pos="-1985"/>
        <w:tab w:val="center" w:pos="284"/>
        <w:tab w:val="left" w:pos="1134"/>
      </w:tabs>
      <w:snapToGrid w:val="0"/>
      <w:spacing w:before="120" w:after="120"/>
      <w:jc w:val="center"/>
    </w:pPr>
    <w:rPr>
      <w:rFonts w:ascii="Arial" w:hAnsi="Arial"/>
      <w:b w:val="0"/>
      <w:bCs w:val="0"/>
      <w:sz w:val="22"/>
    </w:rPr>
  </w:style>
  <w:style w:type="paragraph" w:styleId="Spistreci1">
    <w:name w:val="toc 1"/>
    <w:basedOn w:val="Normalny"/>
    <w:next w:val="Normalny"/>
    <w:autoRedefine/>
    <w:uiPriority w:val="39"/>
    <w:unhideWhenUsed/>
    <w:rsid w:val="00420BCF"/>
    <w:rPr>
      <w:rFonts w:ascii="Calibri" w:eastAsia="Calibri" w:hAnsi="Calibri" w:cs="Times New Roman"/>
    </w:rPr>
  </w:style>
  <w:style w:type="paragraph" w:styleId="Spistreci2">
    <w:name w:val="toc 2"/>
    <w:basedOn w:val="Normalny"/>
    <w:next w:val="Normalny"/>
    <w:autoRedefine/>
    <w:uiPriority w:val="39"/>
    <w:unhideWhenUsed/>
    <w:rsid w:val="0078365B"/>
    <w:pPr>
      <w:tabs>
        <w:tab w:val="left" w:pos="660"/>
        <w:tab w:val="right" w:leader="dot" w:pos="9062"/>
      </w:tabs>
      <w:spacing w:after="0" w:line="240" w:lineRule="auto"/>
      <w:ind w:left="221"/>
    </w:pPr>
    <w:rPr>
      <w:rFonts w:ascii="Calibri" w:eastAsia="Calibri" w:hAnsi="Calibri" w:cs="Times New Roman"/>
    </w:rPr>
  </w:style>
  <w:style w:type="paragraph" w:styleId="Tekstpodstawowywcity">
    <w:name w:val="Body Text Indent"/>
    <w:basedOn w:val="Normalny"/>
    <w:link w:val="TekstpodstawowywcityZnak"/>
    <w:uiPriority w:val="99"/>
    <w:semiHidden/>
    <w:unhideWhenUsed/>
    <w:rsid w:val="009F424B"/>
    <w:pPr>
      <w:spacing w:after="120"/>
      <w:ind w:left="283"/>
    </w:pPr>
    <w:rPr>
      <w:rFonts w:ascii="Calibri" w:eastAsia="Calibri" w:hAnsi="Calibri" w:cs="Times New Roman"/>
    </w:rPr>
  </w:style>
  <w:style w:type="character" w:customStyle="1" w:styleId="TekstpodstawowywcityZnak">
    <w:name w:val="Tekst podstawowy wcięty Znak"/>
    <w:basedOn w:val="Domylnaczcionkaakapitu"/>
    <w:link w:val="Tekstpodstawowywcity"/>
    <w:uiPriority w:val="99"/>
    <w:semiHidden/>
    <w:rsid w:val="009F424B"/>
    <w:rPr>
      <w:rFonts w:ascii="Calibri" w:eastAsia="Calibri" w:hAnsi="Calibri" w:cs="Times New Roman"/>
    </w:rPr>
  </w:style>
  <w:style w:type="paragraph" w:styleId="Podtytu">
    <w:name w:val="Subtitle"/>
    <w:basedOn w:val="Normalny"/>
    <w:next w:val="Normalny"/>
    <w:link w:val="PodtytuZnak"/>
    <w:qFormat/>
    <w:rsid w:val="009F424B"/>
    <w:pPr>
      <w:spacing w:before="240" w:line="240" w:lineRule="auto"/>
      <w:outlineLvl w:val="1"/>
    </w:pPr>
    <w:rPr>
      <w:rFonts w:ascii="Times New Roman" w:eastAsia="Times New Roman" w:hAnsi="Times New Roman" w:cs="Times New Roman"/>
      <w:b/>
      <w:sz w:val="24"/>
      <w:szCs w:val="24"/>
      <w:lang w:eastAsia="pl-PL"/>
    </w:rPr>
  </w:style>
  <w:style w:type="character" w:customStyle="1" w:styleId="PodtytuZnak">
    <w:name w:val="Podtytuł Znak"/>
    <w:basedOn w:val="Domylnaczcionkaakapitu"/>
    <w:link w:val="Podtytu"/>
    <w:rsid w:val="009F424B"/>
    <w:rPr>
      <w:rFonts w:ascii="Times New Roman" w:eastAsia="Times New Roman" w:hAnsi="Times New Roman" w:cs="Times New Roman"/>
      <w:b/>
      <w:sz w:val="24"/>
      <w:szCs w:val="24"/>
      <w:lang w:eastAsia="pl-PL"/>
    </w:rPr>
  </w:style>
  <w:style w:type="character" w:styleId="Uwydatnienie">
    <w:name w:val="Emphasis"/>
    <w:uiPriority w:val="20"/>
    <w:qFormat/>
    <w:rsid w:val="009F424B"/>
    <w:rPr>
      <w:i/>
      <w:iCs/>
    </w:rPr>
  </w:style>
  <w:style w:type="paragraph" w:customStyle="1" w:styleId="Tekstpodstawowywcity21">
    <w:name w:val="Tekst podstawowy wcięty 21"/>
    <w:basedOn w:val="Normalny"/>
    <w:rsid w:val="009F424B"/>
    <w:pPr>
      <w:suppressAutoHyphens/>
      <w:overflowPunct w:val="0"/>
      <w:autoSpaceDE w:val="0"/>
      <w:spacing w:after="0" w:line="240" w:lineRule="auto"/>
      <w:ind w:left="426" w:firstLine="425"/>
      <w:textAlignment w:val="baseline"/>
    </w:pPr>
    <w:rPr>
      <w:rFonts w:ascii="Times New Roman" w:eastAsia="Times New Roman" w:hAnsi="Times New Roman" w:cs="Times New Roman"/>
      <w:sz w:val="20"/>
      <w:szCs w:val="20"/>
      <w:lang w:eastAsia="ar-SA"/>
    </w:rPr>
  </w:style>
  <w:style w:type="paragraph" w:customStyle="1" w:styleId="Tekstpodstawowywcity23">
    <w:name w:val="Tekst podstawowy wcięty 23"/>
    <w:basedOn w:val="Normalny"/>
    <w:rsid w:val="009F424B"/>
    <w:pPr>
      <w:suppressAutoHyphens/>
      <w:overflowPunct w:val="0"/>
      <w:autoSpaceDE w:val="0"/>
      <w:spacing w:after="0" w:line="240" w:lineRule="auto"/>
      <w:ind w:left="426" w:firstLine="425"/>
      <w:textAlignment w:val="baseline"/>
    </w:pPr>
    <w:rPr>
      <w:rFonts w:ascii="Times New Roman" w:eastAsia="Times New Roman" w:hAnsi="Times New Roman" w:cs="Times New Roman"/>
      <w:sz w:val="20"/>
      <w:szCs w:val="20"/>
      <w:lang w:eastAsia="ar-SA"/>
    </w:rPr>
  </w:style>
  <w:style w:type="paragraph" w:styleId="Tekstprzypisukocowego">
    <w:name w:val="endnote text"/>
    <w:basedOn w:val="Normalny"/>
    <w:link w:val="TekstprzypisukocowegoZnak"/>
    <w:uiPriority w:val="99"/>
    <w:semiHidden/>
    <w:unhideWhenUsed/>
    <w:rsid w:val="002B188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2B1888"/>
    <w:rPr>
      <w:sz w:val="20"/>
      <w:szCs w:val="20"/>
    </w:rPr>
  </w:style>
  <w:style w:type="character" w:styleId="Odwoanieprzypisukocowego">
    <w:name w:val="endnote reference"/>
    <w:basedOn w:val="Domylnaczcionkaakapitu"/>
    <w:uiPriority w:val="99"/>
    <w:semiHidden/>
    <w:unhideWhenUsed/>
    <w:rsid w:val="002B1888"/>
    <w:rPr>
      <w:vertAlign w:val="superscript"/>
    </w:rPr>
  </w:style>
  <w:style w:type="character" w:styleId="Odwoaniedokomentarza">
    <w:name w:val="annotation reference"/>
    <w:basedOn w:val="Domylnaczcionkaakapitu"/>
    <w:uiPriority w:val="99"/>
    <w:semiHidden/>
    <w:unhideWhenUsed/>
    <w:rsid w:val="00CF37E2"/>
    <w:rPr>
      <w:sz w:val="16"/>
      <w:szCs w:val="16"/>
    </w:rPr>
  </w:style>
  <w:style w:type="paragraph" w:styleId="Tekstkomentarza">
    <w:name w:val="annotation text"/>
    <w:basedOn w:val="Normalny"/>
    <w:link w:val="TekstkomentarzaZnak"/>
    <w:uiPriority w:val="99"/>
    <w:semiHidden/>
    <w:unhideWhenUsed/>
    <w:rsid w:val="00CF37E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CF37E2"/>
    <w:rPr>
      <w:sz w:val="20"/>
      <w:szCs w:val="20"/>
    </w:rPr>
  </w:style>
  <w:style w:type="paragraph" w:styleId="Tematkomentarza">
    <w:name w:val="annotation subject"/>
    <w:basedOn w:val="Tekstkomentarza"/>
    <w:next w:val="Tekstkomentarza"/>
    <w:link w:val="TematkomentarzaZnak"/>
    <w:uiPriority w:val="99"/>
    <w:semiHidden/>
    <w:unhideWhenUsed/>
    <w:rsid w:val="00CF37E2"/>
    <w:rPr>
      <w:b/>
      <w:bCs/>
    </w:rPr>
  </w:style>
  <w:style w:type="character" w:customStyle="1" w:styleId="TematkomentarzaZnak">
    <w:name w:val="Temat komentarza Znak"/>
    <w:basedOn w:val="TekstkomentarzaZnak"/>
    <w:link w:val="Tematkomentarza"/>
    <w:uiPriority w:val="99"/>
    <w:semiHidden/>
    <w:rsid w:val="00CF37E2"/>
    <w:rPr>
      <w:b/>
      <w:bCs/>
      <w:sz w:val="20"/>
      <w:szCs w:val="20"/>
    </w:rPr>
  </w:style>
  <w:style w:type="numbering" w:customStyle="1" w:styleId="WWNum2">
    <w:name w:val="WWNum2"/>
    <w:basedOn w:val="Bezlisty"/>
    <w:rsid w:val="00605796"/>
    <w:pPr>
      <w:numPr>
        <w:numId w:val="2"/>
      </w:numPr>
    </w:pPr>
  </w:style>
  <w:style w:type="paragraph" w:customStyle="1" w:styleId="Textbody">
    <w:name w:val="Text body"/>
    <w:basedOn w:val="Standard"/>
    <w:rsid w:val="00605796"/>
    <w:pPr>
      <w:widowControl/>
      <w:autoSpaceDE/>
      <w:autoSpaceDN w:val="0"/>
      <w:spacing w:after="120"/>
      <w:textAlignment w:val="baseline"/>
    </w:pPr>
    <w:rPr>
      <w:rFonts w:eastAsia="Times New Roman"/>
      <w:color w:val="auto"/>
      <w:kern w:val="3"/>
      <w:sz w:val="24"/>
      <w:szCs w:val="24"/>
    </w:rPr>
  </w:style>
  <w:style w:type="paragraph" w:customStyle="1" w:styleId="Textbodyindent">
    <w:name w:val="Text body indent"/>
    <w:basedOn w:val="Standard"/>
    <w:rsid w:val="00605796"/>
    <w:pPr>
      <w:widowControl/>
      <w:autoSpaceDE/>
      <w:autoSpaceDN w:val="0"/>
      <w:spacing w:after="120"/>
      <w:ind w:left="283"/>
      <w:textAlignment w:val="baseline"/>
    </w:pPr>
    <w:rPr>
      <w:rFonts w:eastAsia="Times New Roman"/>
      <w:color w:val="auto"/>
      <w:kern w:val="3"/>
      <w:sz w:val="24"/>
    </w:rPr>
  </w:style>
  <w:style w:type="numbering" w:customStyle="1" w:styleId="WWNum8">
    <w:name w:val="WWNum8"/>
    <w:basedOn w:val="Bezlisty"/>
    <w:rsid w:val="00605796"/>
    <w:pPr>
      <w:numPr>
        <w:numId w:val="3"/>
      </w:numPr>
    </w:pPr>
  </w:style>
  <w:style w:type="numbering" w:customStyle="1" w:styleId="WWNum3">
    <w:name w:val="WWNum3"/>
    <w:basedOn w:val="Bezlisty"/>
    <w:rsid w:val="00605796"/>
    <w:pPr>
      <w:numPr>
        <w:numId w:val="4"/>
      </w:numPr>
    </w:pPr>
  </w:style>
  <w:style w:type="numbering" w:customStyle="1" w:styleId="WWNum9">
    <w:name w:val="WWNum9"/>
    <w:basedOn w:val="Bezlisty"/>
    <w:rsid w:val="00605796"/>
    <w:pPr>
      <w:numPr>
        <w:numId w:val="5"/>
      </w:numPr>
    </w:pPr>
  </w:style>
  <w:style w:type="paragraph" w:customStyle="1" w:styleId="Zwykytekst1">
    <w:name w:val="Zwykły tekst1"/>
    <w:basedOn w:val="Normalny"/>
    <w:rsid w:val="00FB3C92"/>
    <w:pPr>
      <w:suppressAutoHyphens/>
      <w:spacing w:after="0" w:line="240" w:lineRule="auto"/>
    </w:pPr>
    <w:rPr>
      <w:rFonts w:ascii="Courier New" w:eastAsia="Times New Roman" w:hAnsi="Courier New" w:cs="Courier New"/>
      <w:sz w:val="20"/>
      <w:szCs w:val="20"/>
      <w:lang w:eastAsia="ar-SA"/>
    </w:rPr>
  </w:style>
  <w:style w:type="paragraph" w:customStyle="1" w:styleId="Zawartotabeli">
    <w:name w:val="Zawartość tabeli"/>
    <w:basedOn w:val="Normalny"/>
    <w:rsid w:val="009C67D3"/>
    <w:pPr>
      <w:suppressLineNumbers/>
      <w:suppressAutoHyphens/>
      <w:spacing w:after="0" w:line="240" w:lineRule="auto"/>
    </w:pPr>
    <w:rPr>
      <w:rFonts w:ascii="Times New Roman" w:eastAsia="SimSun" w:hAnsi="Times New Roman" w:cs="Mangal"/>
      <w:kern w:val="1"/>
      <w:sz w:val="24"/>
      <w:szCs w:val="24"/>
      <w:lang w:eastAsia="zh-CN" w:bidi="hi-IN"/>
    </w:rPr>
  </w:style>
  <w:style w:type="paragraph" w:customStyle="1" w:styleId="PBtekstzwyky">
    <w:name w:val="PB_tekst_zwykły"/>
    <w:rsid w:val="00302079"/>
    <w:pPr>
      <w:spacing w:after="0" w:line="240" w:lineRule="auto"/>
      <w:ind w:firstLine="850"/>
      <w:jc w:val="both"/>
    </w:pPr>
    <w:rPr>
      <w:rFonts w:ascii="Times New Roman" w:eastAsia="SimSun" w:hAnsi="Times New Roman" w:cs="Mangal"/>
      <w:kern w:val="1"/>
      <w:sz w:val="24"/>
      <w:szCs w:val="24"/>
      <w:lang w:eastAsia="zh-CN" w:bidi="hi-IN"/>
    </w:rPr>
  </w:style>
  <w:style w:type="paragraph" w:customStyle="1" w:styleId="PBzawartotabeli">
    <w:name w:val="PB_zawartość_tabeli"/>
    <w:rsid w:val="00F64AB5"/>
    <w:pPr>
      <w:suppressAutoHyphens/>
      <w:spacing w:after="0" w:line="240" w:lineRule="auto"/>
    </w:pPr>
    <w:rPr>
      <w:rFonts w:ascii="Times New Roman" w:eastAsia="Lucida Sans Unicode" w:hAnsi="Times New Roman" w:cs="Tahoma"/>
      <w:kern w:val="1"/>
      <w:sz w:val="20"/>
      <w:szCs w:val="28"/>
      <w:lang w:eastAsia="zh-CN" w:bidi="hi-IN"/>
    </w:rPr>
  </w:style>
  <w:style w:type="character" w:customStyle="1" w:styleId="WW8Num3z7">
    <w:name w:val="WW8Num3z7"/>
    <w:rsid w:val="00771FCD"/>
  </w:style>
  <w:style w:type="paragraph" w:customStyle="1" w:styleId="PBwypunktmyslnik">
    <w:name w:val="PB_wypunkt_myslnik"/>
    <w:rsid w:val="00771FCD"/>
    <w:pPr>
      <w:tabs>
        <w:tab w:val="left" w:leader="dot" w:pos="6899"/>
      </w:tabs>
      <w:spacing w:after="0" w:line="240" w:lineRule="auto"/>
      <w:ind w:left="1230" w:hanging="363"/>
      <w:jc w:val="both"/>
    </w:pPr>
    <w:rPr>
      <w:rFonts w:ascii="Times New Roman" w:eastAsia="SimSun" w:hAnsi="Times New Roman" w:cs="Mangal"/>
      <w:kern w:val="1"/>
      <w:sz w:val="24"/>
      <w:szCs w:val="24"/>
      <w:lang w:eastAsia="zh-CN" w:bidi="hi-IN"/>
    </w:rPr>
  </w:style>
  <w:style w:type="character" w:styleId="Nierozpoznanawzmianka">
    <w:name w:val="Unresolved Mention"/>
    <w:basedOn w:val="Domylnaczcionkaakapitu"/>
    <w:uiPriority w:val="99"/>
    <w:semiHidden/>
    <w:unhideWhenUsed/>
    <w:rsid w:val="00960058"/>
    <w:rPr>
      <w:color w:val="605E5C"/>
      <w:shd w:val="clear" w:color="auto" w:fill="E1DFDD"/>
    </w:rPr>
  </w:style>
  <w:style w:type="character" w:styleId="UyteHipercze">
    <w:name w:val="FollowedHyperlink"/>
    <w:basedOn w:val="Domylnaczcionkaakapitu"/>
    <w:uiPriority w:val="99"/>
    <w:semiHidden/>
    <w:unhideWhenUsed/>
    <w:rsid w:val="00960058"/>
    <w:rPr>
      <w:color w:val="800080" w:themeColor="followedHyperlink"/>
      <w:u w:val="single"/>
    </w:rPr>
  </w:style>
  <w:style w:type="paragraph" w:customStyle="1" w:styleId="gwpbf657344gwpbf657344msonormal">
    <w:name w:val="gwpbf657344_gwpbf657344_msonormal"/>
    <w:basedOn w:val="Normalny"/>
    <w:rsid w:val="00F8787A"/>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gwpbf657344gwpbf657344size">
    <w:name w:val="gwpbf657344_gwpbf657344_size"/>
    <w:basedOn w:val="Domylnaczcionkaakapitu"/>
    <w:rsid w:val="00F8787A"/>
  </w:style>
  <w:style w:type="character" w:customStyle="1" w:styleId="gwpbf657344gwpbf657344colour">
    <w:name w:val="gwpbf657344_gwpbf657344_colour"/>
    <w:basedOn w:val="Domylnaczcionkaakapitu"/>
    <w:rsid w:val="00F8787A"/>
  </w:style>
  <w:style w:type="paragraph" w:customStyle="1" w:styleId="gwpca3d2307gwpc1230d94gwpc1230d94gwpc1230d94gwpc1230d94gwpc1230d94msonormal">
    <w:name w:val="gwpca3d2307_gwpc1230d94_gwpc1230d94_gwpc1230d94_gwpc1230d94_gwpc1230d94_msonormal"/>
    <w:basedOn w:val="Normalny"/>
    <w:rsid w:val="00313F7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font">
    <w:name w:val="font"/>
    <w:basedOn w:val="Domylnaczcionkaakapitu"/>
    <w:rsid w:val="00313F78"/>
  </w:style>
  <w:style w:type="paragraph" w:customStyle="1" w:styleId="gwpca3d2307gwpc1230d94gwpc1230d94msonormal">
    <w:name w:val="gwpca3d2307_gwpc1230d94_gwpc1230d94_msonormal"/>
    <w:basedOn w:val="Normalny"/>
    <w:rsid w:val="00313F78"/>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Poprawka">
    <w:name w:val="Revision"/>
    <w:hidden/>
    <w:uiPriority w:val="99"/>
    <w:semiHidden/>
    <w:rsid w:val="00877C49"/>
    <w:pPr>
      <w:spacing w:after="0" w:line="240" w:lineRule="auto"/>
    </w:pPr>
  </w:style>
  <w:style w:type="paragraph" w:styleId="Nagwekspisutreci">
    <w:name w:val="TOC Heading"/>
    <w:basedOn w:val="Nagwek1"/>
    <w:next w:val="Normalny"/>
    <w:uiPriority w:val="39"/>
    <w:unhideWhenUsed/>
    <w:qFormat/>
    <w:rsid w:val="001276C2"/>
    <w:pPr>
      <w:spacing w:before="240" w:line="259" w:lineRule="auto"/>
      <w:outlineLvl w:val="9"/>
    </w:pPr>
    <w:rPr>
      <w:b w:val="0"/>
      <w:bCs w:val="0"/>
      <w:sz w:val="32"/>
      <w:szCs w:val="32"/>
      <w:lang w:eastAsia="pl-PL"/>
    </w:rPr>
  </w:style>
  <w:style w:type="paragraph" w:styleId="Spistreci3">
    <w:name w:val="toc 3"/>
    <w:basedOn w:val="Normalny"/>
    <w:next w:val="Normalny"/>
    <w:autoRedefine/>
    <w:uiPriority w:val="39"/>
    <w:unhideWhenUsed/>
    <w:rsid w:val="004336C7"/>
    <w:pPr>
      <w:tabs>
        <w:tab w:val="left" w:pos="1100"/>
        <w:tab w:val="right" w:leader="dot" w:pos="9062"/>
      </w:tabs>
      <w:spacing w:after="0" w:line="240" w:lineRule="auto"/>
      <w:ind w:left="440"/>
    </w:pPr>
  </w:style>
  <w:style w:type="character" w:customStyle="1" w:styleId="AkapitzlistZnak">
    <w:name w:val="Akapit z listą Znak"/>
    <w:aliases w:val="Lista punktowana1 Znak,Lista punktowana2 Znak,Lista punktowana3 Znak,List bullet Znak"/>
    <w:link w:val="Akapitzlist"/>
    <w:uiPriority w:val="34"/>
    <w:rsid w:val="00942ED9"/>
  </w:style>
  <w:style w:type="paragraph" w:customStyle="1" w:styleId="styl1">
    <w:name w:val="styl1"/>
    <w:basedOn w:val="Normalny"/>
    <w:rsid w:val="009E551C"/>
    <w:pPr>
      <w:widowControl w:val="0"/>
      <w:autoSpaceDN w:val="0"/>
      <w:spacing w:before="100" w:after="100" w:line="256" w:lineRule="auto"/>
    </w:pPr>
    <w:rPr>
      <w:rFonts w:ascii="Times New Roman" w:eastAsia="Calibri" w:hAnsi="Times New Roman" w:cs="Times New Roman"/>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026082">
      <w:bodyDiv w:val="1"/>
      <w:marLeft w:val="0"/>
      <w:marRight w:val="0"/>
      <w:marTop w:val="0"/>
      <w:marBottom w:val="0"/>
      <w:divBdr>
        <w:top w:val="none" w:sz="0" w:space="0" w:color="auto"/>
        <w:left w:val="none" w:sz="0" w:space="0" w:color="auto"/>
        <w:bottom w:val="none" w:sz="0" w:space="0" w:color="auto"/>
        <w:right w:val="none" w:sz="0" w:space="0" w:color="auto"/>
      </w:divBdr>
    </w:div>
    <w:div w:id="44063594">
      <w:bodyDiv w:val="1"/>
      <w:marLeft w:val="0"/>
      <w:marRight w:val="0"/>
      <w:marTop w:val="0"/>
      <w:marBottom w:val="0"/>
      <w:divBdr>
        <w:top w:val="none" w:sz="0" w:space="0" w:color="auto"/>
        <w:left w:val="none" w:sz="0" w:space="0" w:color="auto"/>
        <w:bottom w:val="none" w:sz="0" w:space="0" w:color="auto"/>
        <w:right w:val="none" w:sz="0" w:space="0" w:color="auto"/>
      </w:divBdr>
    </w:div>
    <w:div w:id="158011098">
      <w:bodyDiv w:val="1"/>
      <w:marLeft w:val="0"/>
      <w:marRight w:val="0"/>
      <w:marTop w:val="0"/>
      <w:marBottom w:val="0"/>
      <w:divBdr>
        <w:top w:val="none" w:sz="0" w:space="0" w:color="auto"/>
        <w:left w:val="none" w:sz="0" w:space="0" w:color="auto"/>
        <w:bottom w:val="none" w:sz="0" w:space="0" w:color="auto"/>
        <w:right w:val="none" w:sz="0" w:space="0" w:color="auto"/>
      </w:divBdr>
    </w:div>
    <w:div w:id="222376113">
      <w:bodyDiv w:val="1"/>
      <w:marLeft w:val="0"/>
      <w:marRight w:val="0"/>
      <w:marTop w:val="0"/>
      <w:marBottom w:val="0"/>
      <w:divBdr>
        <w:top w:val="none" w:sz="0" w:space="0" w:color="auto"/>
        <w:left w:val="none" w:sz="0" w:space="0" w:color="auto"/>
        <w:bottom w:val="none" w:sz="0" w:space="0" w:color="auto"/>
        <w:right w:val="none" w:sz="0" w:space="0" w:color="auto"/>
      </w:divBdr>
      <w:divsChild>
        <w:div w:id="924845577">
          <w:marLeft w:val="0"/>
          <w:marRight w:val="0"/>
          <w:marTop w:val="0"/>
          <w:marBottom w:val="0"/>
          <w:divBdr>
            <w:top w:val="none" w:sz="0" w:space="0" w:color="auto"/>
            <w:left w:val="none" w:sz="0" w:space="0" w:color="auto"/>
            <w:bottom w:val="none" w:sz="0" w:space="0" w:color="auto"/>
            <w:right w:val="none" w:sz="0" w:space="0" w:color="auto"/>
          </w:divBdr>
          <w:divsChild>
            <w:div w:id="810289848">
              <w:marLeft w:val="0"/>
              <w:marRight w:val="0"/>
              <w:marTop w:val="0"/>
              <w:marBottom w:val="0"/>
              <w:divBdr>
                <w:top w:val="none" w:sz="0" w:space="0" w:color="auto"/>
                <w:left w:val="none" w:sz="0" w:space="0" w:color="auto"/>
                <w:bottom w:val="none" w:sz="0" w:space="0" w:color="auto"/>
                <w:right w:val="none" w:sz="0" w:space="0" w:color="auto"/>
              </w:divBdr>
              <w:divsChild>
                <w:div w:id="1529610605">
                  <w:marLeft w:val="0"/>
                  <w:marRight w:val="0"/>
                  <w:marTop w:val="0"/>
                  <w:marBottom w:val="0"/>
                  <w:divBdr>
                    <w:top w:val="none" w:sz="0" w:space="0" w:color="auto"/>
                    <w:left w:val="none" w:sz="0" w:space="0" w:color="auto"/>
                    <w:bottom w:val="none" w:sz="0" w:space="0" w:color="auto"/>
                    <w:right w:val="none" w:sz="0" w:space="0" w:color="auto"/>
                  </w:divBdr>
                  <w:divsChild>
                    <w:div w:id="226691195">
                      <w:marLeft w:val="0"/>
                      <w:marRight w:val="0"/>
                      <w:marTop w:val="0"/>
                      <w:marBottom w:val="0"/>
                      <w:divBdr>
                        <w:top w:val="none" w:sz="0" w:space="0" w:color="auto"/>
                        <w:left w:val="none" w:sz="0" w:space="0" w:color="auto"/>
                        <w:bottom w:val="none" w:sz="0" w:space="0" w:color="auto"/>
                        <w:right w:val="none" w:sz="0" w:space="0" w:color="auto"/>
                      </w:divBdr>
                      <w:divsChild>
                        <w:div w:id="677581582">
                          <w:marLeft w:val="0"/>
                          <w:marRight w:val="0"/>
                          <w:marTop w:val="0"/>
                          <w:marBottom w:val="0"/>
                          <w:divBdr>
                            <w:top w:val="none" w:sz="0" w:space="0" w:color="auto"/>
                            <w:left w:val="none" w:sz="0" w:space="0" w:color="auto"/>
                            <w:bottom w:val="none" w:sz="0" w:space="0" w:color="auto"/>
                            <w:right w:val="none" w:sz="0" w:space="0" w:color="auto"/>
                          </w:divBdr>
                          <w:divsChild>
                            <w:div w:id="831877332">
                              <w:marLeft w:val="0"/>
                              <w:marRight w:val="0"/>
                              <w:marTop w:val="0"/>
                              <w:marBottom w:val="0"/>
                              <w:divBdr>
                                <w:top w:val="none" w:sz="0" w:space="0" w:color="auto"/>
                                <w:left w:val="none" w:sz="0" w:space="0" w:color="auto"/>
                                <w:bottom w:val="none" w:sz="0" w:space="0" w:color="auto"/>
                                <w:right w:val="none" w:sz="0" w:space="0" w:color="auto"/>
                              </w:divBdr>
                              <w:divsChild>
                                <w:div w:id="1353996319">
                                  <w:marLeft w:val="0"/>
                                  <w:marRight w:val="0"/>
                                  <w:marTop w:val="0"/>
                                  <w:marBottom w:val="0"/>
                                  <w:divBdr>
                                    <w:top w:val="none" w:sz="0" w:space="0" w:color="auto"/>
                                    <w:left w:val="none" w:sz="0" w:space="0" w:color="auto"/>
                                    <w:bottom w:val="none" w:sz="0" w:space="0" w:color="auto"/>
                                    <w:right w:val="none" w:sz="0" w:space="0" w:color="auto"/>
                                  </w:divBdr>
                                  <w:divsChild>
                                    <w:div w:id="1973171876">
                                      <w:marLeft w:val="0"/>
                                      <w:marRight w:val="0"/>
                                      <w:marTop w:val="0"/>
                                      <w:marBottom w:val="0"/>
                                      <w:divBdr>
                                        <w:top w:val="none" w:sz="0" w:space="0" w:color="auto"/>
                                        <w:left w:val="none" w:sz="0" w:space="0" w:color="auto"/>
                                        <w:bottom w:val="none" w:sz="0" w:space="0" w:color="auto"/>
                                        <w:right w:val="none" w:sz="0" w:space="0" w:color="auto"/>
                                      </w:divBdr>
                                      <w:divsChild>
                                        <w:div w:id="603151082">
                                          <w:marLeft w:val="0"/>
                                          <w:marRight w:val="0"/>
                                          <w:marTop w:val="0"/>
                                          <w:marBottom w:val="0"/>
                                          <w:divBdr>
                                            <w:top w:val="none" w:sz="0" w:space="0" w:color="auto"/>
                                            <w:left w:val="none" w:sz="0" w:space="0" w:color="auto"/>
                                            <w:bottom w:val="none" w:sz="0" w:space="0" w:color="auto"/>
                                            <w:right w:val="none" w:sz="0" w:space="0" w:color="auto"/>
                                          </w:divBdr>
                                          <w:divsChild>
                                            <w:div w:id="262307559">
                                              <w:marLeft w:val="0"/>
                                              <w:marRight w:val="0"/>
                                              <w:marTop w:val="0"/>
                                              <w:marBottom w:val="0"/>
                                              <w:divBdr>
                                                <w:top w:val="none" w:sz="0" w:space="0" w:color="auto"/>
                                                <w:left w:val="none" w:sz="0" w:space="0" w:color="auto"/>
                                                <w:bottom w:val="none" w:sz="0" w:space="0" w:color="auto"/>
                                                <w:right w:val="none" w:sz="0" w:space="0" w:color="auto"/>
                                              </w:divBdr>
                                              <w:divsChild>
                                                <w:div w:id="1399131481">
                                                  <w:marLeft w:val="0"/>
                                                  <w:marRight w:val="0"/>
                                                  <w:marTop w:val="0"/>
                                                  <w:marBottom w:val="0"/>
                                                  <w:divBdr>
                                                    <w:top w:val="none" w:sz="0" w:space="0" w:color="auto"/>
                                                    <w:left w:val="none" w:sz="0" w:space="0" w:color="auto"/>
                                                    <w:bottom w:val="none" w:sz="0" w:space="0" w:color="auto"/>
                                                    <w:right w:val="none" w:sz="0" w:space="0" w:color="auto"/>
                                                  </w:divBdr>
                                                  <w:divsChild>
                                                    <w:div w:id="590050304">
                                                      <w:marLeft w:val="0"/>
                                                      <w:marRight w:val="0"/>
                                                      <w:marTop w:val="0"/>
                                                      <w:marBottom w:val="0"/>
                                                      <w:divBdr>
                                                        <w:top w:val="none" w:sz="0" w:space="0" w:color="auto"/>
                                                        <w:left w:val="none" w:sz="0" w:space="0" w:color="auto"/>
                                                        <w:bottom w:val="none" w:sz="0" w:space="0" w:color="auto"/>
                                                        <w:right w:val="none" w:sz="0" w:space="0" w:color="auto"/>
                                                      </w:divBdr>
                                                      <w:divsChild>
                                                        <w:div w:id="755058327">
                                                          <w:marLeft w:val="0"/>
                                                          <w:marRight w:val="0"/>
                                                          <w:marTop w:val="0"/>
                                                          <w:marBottom w:val="0"/>
                                                          <w:divBdr>
                                                            <w:top w:val="none" w:sz="0" w:space="0" w:color="auto"/>
                                                            <w:left w:val="none" w:sz="0" w:space="0" w:color="auto"/>
                                                            <w:bottom w:val="none" w:sz="0" w:space="0" w:color="auto"/>
                                                            <w:right w:val="none" w:sz="0" w:space="0" w:color="auto"/>
                                                          </w:divBdr>
                                                          <w:divsChild>
                                                            <w:div w:id="1254319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50894333">
      <w:bodyDiv w:val="1"/>
      <w:marLeft w:val="0"/>
      <w:marRight w:val="0"/>
      <w:marTop w:val="0"/>
      <w:marBottom w:val="0"/>
      <w:divBdr>
        <w:top w:val="none" w:sz="0" w:space="0" w:color="auto"/>
        <w:left w:val="none" w:sz="0" w:space="0" w:color="auto"/>
        <w:bottom w:val="none" w:sz="0" w:space="0" w:color="auto"/>
        <w:right w:val="none" w:sz="0" w:space="0" w:color="auto"/>
      </w:divBdr>
    </w:div>
    <w:div w:id="251474829">
      <w:bodyDiv w:val="1"/>
      <w:marLeft w:val="0"/>
      <w:marRight w:val="0"/>
      <w:marTop w:val="0"/>
      <w:marBottom w:val="0"/>
      <w:divBdr>
        <w:top w:val="none" w:sz="0" w:space="0" w:color="auto"/>
        <w:left w:val="none" w:sz="0" w:space="0" w:color="auto"/>
        <w:bottom w:val="none" w:sz="0" w:space="0" w:color="auto"/>
        <w:right w:val="none" w:sz="0" w:space="0" w:color="auto"/>
      </w:divBdr>
      <w:divsChild>
        <w:div w:id="11416583">
          <w:marLeft w:val="0"/>
          <w:marRight w:val="0"/>
          <w:marTop w:val="0"/>
          <w:marBottom w:val="0"/>
          <w:divBdr>
            <w:top w:val="none" w:sz="0" w:space="0" w:color="auto"/>
            <w:left w:val="none" w:sz="0" w:space="0" w:color="auto"/>
            <w:bottom w:val="none" w:sz="0" w:space="0" w:color="auto"/>
            <w:right w:val="none" w:sz="0" w:space="0" w:color="auto"/>
          </w:divBdr>
          <w:divsChild>
            <w:div w:id="1715423707">
              <w:marLeft w:val="0"/>
              <w:marRight w:val="0"/>
              <w:marTop w:val="0"/>
              <w:marBottom w:val="0"/>
              <w:divBdr>
                <w:top w:val="none" w:sz="0" w:space="0" w:color="auto"/>
                <w:left w:val="none" w:sz="0" w:space="0" w:color="auto"/>
                <w:bottom w:val="none" w:sz="0" w:space="0" w:color="auto"/>
                <w:right w:val="none" w:sz="0" w:space="0" w:color="auto"/>
              </w:divBdr>
              <w:divsChild>
                <w:div w:id="1055354010">
                  <w:marLeft w:val="0"/>
                  <w:marRight w:val="0"/>
                  <w:marTop w:val="0"/>
                  <w:marBottom w:val="0"/>
                  <w:divBdr>
                    <w:top w:val="none" w:sz="0" w:space="0" w:color="auto"/>
                    <w:left w:val="none" w:sz="0" w:space="0" w:color="auto"/>
                    <w:bottom w:val="none" w:sz="0" w:space="0" w:color="auto"/>
                    <w:right w:val="none" w:sz="0" w:space="0" w:color="auto"/>
                  </w:divBdr>
                  <w:divsChild>
                    <w:div w:id="312638000">
                      <w:marLeft w:val="0"/>
                      <w:marRight w:val="0"/>
                      <w:marTop w:val="0"/>
                      <w:marBottom w:val="0"/>
                      <w:divBdr>
                        <w:top w:val="none" w:sz="0" w:space="0" w:color="auto"/>
                        <w:left w:val="none" w:sz="0" w:space="0" w:color="auto"/>
                        <w:bottom w:val="none" w:sz="0" w:space="0" w:color="auto"/>
                        <w:right w:val="none" w:sz="0" w:space="0" w:color="auto"/>
                      </w:divBdr>
                      <w:divsChild>
                        <w:div w:id="2011789968">
                          <w:marLeft w:val="0"/>
                          <w:marRight w:val="0"/>
                          <w:marTop w:val="0"/>
                          <w:marBottom w:val="0"/>
                          <w:divBdr>
                            <w:top w:val="none" w:sz="0" w:space="0" w:color="auto"/>
                            <w:left w:val="none" w:sz="0" w:space="0" w:color="auto"/>
                            <w:bottom w:val="none" w:sz="0" w:space="0" w:color="auto"/>
                            <w:right w:val="none" w:sz="0" w:space="0" w:color="auto"/>
                          </w:divBdr>
                          <w:divsChild>
                            <w:div w:id="786890835">
                              <w:marLeft w:val="0"/>
                              <w:marRight w:val="0"/>
                              <w:marTop w:val="0"/>
                              <w:marBottom w:val="0"/>
                              <w:divBdr>
                                <w:top w:val="none" w:sz="0" w:space="0" w:color="auto"/>
                                <w:left w:val="none" w:sz="0" w:space="0" w:color="auto"/>
                                <w:bottom w:val="none" w:sz="0" w:space="0" w:color="auto"/>
                                <w:right w:val="none" w:sz="0" w:space="0" w:color="auto"/>
                              </w:divBdr>
                              <w:divsChild>
                                <w:div w:id="1196582720">
                                  <w:marLeft w:val="0"/>
                                  <w:marRight w:val="0"/>
                                  <w:marTop w:val="0"/>
                                  <w:marBottom w:val="0"/>
                                  <w:divBdr>
                                    <w:top w:val="none" w:sz="0" w:space="0" w:color="auto"/>
                                    <w:left w:val="none" w:sz="0" w:space="0" w:color="auto"/>
                                    <w:bottom w:val="none" w:sz="0" w:space="0" w:color="auto"/>
                                    <w:right w:val="none" w:sz="0" w:space="0" w:color="auto"/>
                                  </w:divBdr>
                                  <w:divsChild>
                                    <w:div w:id="764615317">
                                      <w:marLeft w:val="0"/>
                                      <w:marRight w:val="0"/>
                                      <w:marTop w:val="0"/>
                                      <w:marBottom w:val="0"/>
                                      <w:divBdr>
                                        <w:top w:val="none" w:sz="0" w:space="0" w:color="auto"/>
                                        <w:left w:val="none" w:sz="0" w:space="0" w:color="auto"/>
                                        <w:bottom w:val="none" w:sz="0" w:space="0" w:color="auto"/>
                                        <w:right w:val="none" w:sz="0" w:space="0" w:color="auto"/>
                                      </w:divBdr>
                                      <w:divsChild>
                                        <w:div w:id="1572737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70092403">
      <w:bodyDiv w:val="1"/>
      <w:marLeft w:val="0"/>
      <w:marRight w:val="0"/>
      <w:marTop w:val="0"/>
      <w:marBottom w:val="0"/>
      <w:divBdr>
        <w:top w:val="none" w:sz="0" w:space="0" w:color="auto"/>
        <w:left w:val="none" w:sz="0" w:space="0" w:color="auto"/>
        <w:bottom w:val="none" w:sz="0" w:space="0" w:color="auto"/>
        <w:right w:val="none" w:sz="0" w:space="0" w:color="auto"/>
      </w:divBdr>
    </w:div>
    <w:div w:id="303778658">
      <w:bodyDiv w:val="1"/>
      <w:marLeft w:val="0"/>
      <w:marRight w:val="0"/>
      <w:marTop w:val="0"/>
      <w:marBottom w:val="0"/>
      <w:divBdr>
        <w:top w:val="none" w:sz="0" w:space="0" w:color="auto"/>
        <w:left w:val="none" w:sz="0" w:space="0" w:color="auto"/>
        <w:bottom w:val="none" w:sz="0" w:space="0" w:color="auto"/>
        <w:right w:val="none" w:sz="0" w:space="0" w:color="auto"/>
      </w:divBdr>
    </w:div>
    <w:div w:id="304315970">
      <w:bodyDiv w:val="1"/>
      <w:marLeft w:val="0"/>
      <w:marRight w:val="0"/>
      <w:marTop w:val="0"/>
      <w:marBottom w:val="0"/>
      <w:divBdr>
        <w:top w:val="none" w:sz="0" w:space="0" w:color="auto"/>
        <w:left w:val="none" w:sz="0" w:space="0" w:color="auto"/>
        <w:bottom w:val="none" w:sz="0" w:space="0" w:color="auto"/>
        <w:right w:val="none" w:sz="0" w:space="0" w:color="auto"/>
      </w:divBdr>
    </w:div>
    <w:div w:id="355888744">
      <w:bodyDiv w:val="1"/>
      <w:marLeft w:val="0"/>
      <w:marRight w:val="0"/>
      <w:marTop w:val="0"/>
      <w:marBottom w:val="0"/>
      <w:divBdr>
        <w:top w:val="none" w:sz="0" w:space="0" w:color="auto"/>
        <w:left w:val="none" w:sz="0" w:space="0" w:color="auto"/>
        <w:bottom w:val="none" w:sz="0" w:space="0" w:color="auto"/>
        <w:right w:val="none" w:sz="0" w:space="0" w:color="auto"/>
      </w:divBdr>
    </w:div>
    <w:div w:id="356659956">
      <w:bodyDiv w:val="1"/>
      <w:marLeft w:val="0"/>
      <w:marRight w:val="0"/>
      <w:marTop w:val="0"/>
      <w:marBottom w:val="0"/>
      <w:divBdr>
        <w:top w:val="none" w:sz="0" w:space="0" w:color="auto"/>
        <w:left w:val="none" w:sz="0" w:space="0" w:color="auto"/>
        <w:bottom w:val="none" w:sz="0" w:space="0" w:color="auto"/>
        <w:right w:val="none" w:sz="0" w:space="0" w:color="auto"/>
      </w:divBdr>
    </w:div>
    <w:div w:id="361515178">
      <w:bodyDiv w:val="1"/>
      <w:marLeft w:val="0"/>
      <w:marRight w:val="0"/>
      <w:marTop w:val="0"/>
      <w:marBottom w:val="0"/>
      <w:divBdr>
        <w:top w:val="none" w:sz="0" w:space="0" w:color="auto"/>
        <w:left w:val="none" w:sz="0" w:space="0" w:color="auto"/>
        <w:bottom w:val="none" w:sz="0" w:space="0" w:color="auto"/>
        <w:right w:val="none" w:sz="0" w:space="0" w:color="auto"/>
      </w:divBdr>
      <w:divsChild>
        <w:div w:id="1231885017">
          <w:marLeft w:val="0"/>
          <w:marRight w:val="0"/>
          <w:marTop w:val="0"/>
          <w:marBottom w:val="0"/>
          <w:divBdr>
            <w:top w:val="none" w:sz="0" w:space="0" w:color="auto"/>
            <w:left w:val="none" w:sz="0" w:space="0" w:color="auto"/>
            <w:bottom w:val="none" w:sz="0" w:space="0" w:color="auto"/>
            <w:right w:val="none" w:sz="0" w:space="0" w:color="auto"/>
          </w:divBdr>
          <w:divsChild>
            <w:div w:id="732123347">
              <w:marLeft w:val="0"/>
              <w:marRight w:val="0"/>
              <w:marTop w:val="0"/>
              <w:marBottom w:val="0"/>
              <w:divBdr>
                <w:top w:val="none" w:sz="0" w:space="0" w:color="auto"/>
                <w:left w:val="none" w:sz="0" w:space="0" w:color="auto"/>
                <w:bottom w:val="none" w:sz="0" w:space="0" w:color="auto"/>
                <w:right w:val="none" w:sz="0" w:space="0" w:color="auto"/>
              </w:divBdr>
              <w:divsChild>
                <w:div w:id="1231228383">
                  <w:marLeft w:val="0"/>
                  <w:marRight w:val="0"/>
                  <w:marTop w:val="0"/>
                  <w:marBottom w:val="0"/>
                  <w:divBdr>
                    <w:top w:val="none" w:sz="0" w:space="0" w:color="auto"/>
                    <w:left w:val="none" w:sz="0" w:space="0" w:color="auto"/>
                    <w:bottom w:val="none" w:sz="0" w:space="0" w:color="auto"/>
                    <w:right w:val="none" w:sz="0" w:space="0" w:color="auto"/>
                  </w:divBdr>
                  <w:divsChild>
                    <w:div w:id="1163664344">
                      <w:marLeft w:val="0"/>
                      <w:marRight w:val="0"/>
                      <w:marTop w:val="0"/>
                      <w:marBottom w:val="0"/>
                      <w:divBdr>
                        <w:top w:val="none" w:sz="0" w:space="0" w:color="auto"/>
                        <w:left w:val="none" w:sz="0" w:space="0" w:color="auto"/>
                        <w:bottom w:val="none" w:sz="0" w:space="0" w:color="auto"/>
                        <w:right w:val="none" w:sz="0" w:space="0" w:color="auto"/>
                      </w:divBdr>
                      <w:divsChild>
                        <w:div w:id="198666970">
                          <w:marLeft w:val="0"/>
                          <w:marRight w:val="0"/>
                          <w:marTop w:val="0"/>
                          <w:marBottom w:val="0"/>
                          <w:divBdr>
                            <w:top w:val="none" w:sz="0" w:space="0" w:color="auto"/>
                            <w:left w:val="none" w:sz="0" w:space="0" w:color="auto"/>
                            <w:bottom w:val="none" w:sz="0" w:space="0" w:color="auto"/>
                            <w:right w:val="none" w:sz="0" w:space="0" w:color="auto"/>
                          </w:divBdr>
                          <w:divsChild>
                            <w:div w:id="607396490">
                              <w:marLeft w:val="0"/>
                              <w:marRight w:val="0"/>
                              <w:marTop w:val="0"/>
                              <w:marBottom w:val="0"/>
                              <w:divBdr>
                                <w:top w:val="none" w:sz="0" w:space="0" w:color="auto"/>
                                <w:left w:val="none" w:sz="0" w:space="0" w:color="auto"/>
                                <w:bottom w:val="none" w:sz="0" w:space="0" w:color="auto"/>
                                <w:right w:val="none" w:sz="0" w:space="0" w:color="auto"/>
                              </w:divBdr>
                              <w:divsChild>
                                <w:div w:id="638069874">
                                  <w:marLeft w:val="0"/>
                                  <w:marRight w:val="0"/>
                                  <w:marTop w:val="0"/>
                                  <w:marBottom w:val="0"/>
                                  <w:divBdr>
                                    <w:top w:val="none" w:sz="0" w:space="0" w:color="auto"/>
                                    <w:left w:val="none" w:sz="0" w:space="0" w:color="auto"/>
                                    <w:bottom w:val="none" w:sz="0" w:space="0" w:color="auto"/>
                                    <w:right w:val="none" w:sz="0" w:space="0" w:color="auto"/>
                                  </w:divBdr>
                                  <w:divsChild>
                                    <w:div w:id="963541969">
                                      <w:marLeft w:val="0"/>
                                      <w:marRight w:val="0"/>
                                      <w:marTop w:val="0"/>
                                      <w:marBottom w:val="0"/>
                                      <w:divBdr>
                                        <w:top w:val="none" w:sz="0" w:space="0" w:color="auto"/>
                                        <w:left w:val="none" w:sz="0" w:space="0" w:color="auto"/>
                                        <w:bottom w:val="none" w:sz="0" w:space="0" w:color="auto"/>
                                        <w:right w:val="none" w:sz="0" w:space="0" w:color="auto"/>
                                      </w:divBdr>
                                      <w:divsChild>
                                        <w:div w:id="616060922">
                                          <w:marLeft w:val="0"/>
                                          <w:marRight w:val="0"/>
                                          <w:marTop w:val="0"/>
                                          <w:marBottom w:val="0"/>
                                          <w:divBdr>
                                            <w:top w:val="none" w:sz="0" w:space="0" w:color="auto"/>
                                            <w:left w:val="none" w:sz="0" w:space="0" w:color="auto"/>
                                            <w:bottom w:val="none" w:sz="0" w:space="0" w:color="auto"/>
                                            <w:right w:val="none" w:sz="0" w:space="0" w:color="auto"/>
                                          </w:divBdr>
                                          <w:divsChild>
                                            <w:div w:id="1585383716">
                                              <w:marLeft w:val="0"/>
                                              <w:marRight w:val="0"/>
                                              <w:marTop w:val="0"/>
                                              <w:marBottom w:val="0"/>
                                              <w:divBdr>
                                                <w:top w:val="none" w:sz="0" w:space="0" w:color="auto"/>
                                                <w:left w:val="none" w:sz="0" w:space="0" w:color="auto"/>
                                                <w:bottom w:val="none" w:sz="0" w:space="0" w:color="auto"/>
                                                <w:right w:val="none" w:sz="0" w:space="0" w:color="auto"/>
                                              </w:divBdr>
                                              <w:divsChild>
                                                <w:div w:id="223444016">
                                                  <w:marLeft w:val="0"/>
                                                  <w:marRight w:val="0"/>
                                                  <w:marTop w:val="0"/>
                                                  <w:marBottom w:val="0"/>
                                                  <w:divBdr>
                                                    <w:top w:val="none" w:sz="0" w:space="0" w:color="auto"/>
                                                    <w:left w:val="none" w:sz="0" w:space="0" w:color="auto"/>
                                                    <w:bottom w:val="none" w:sz="0" w:space="0" w:color="auto"/>
                                                    <w:right w:val="none" w:sz="0" w:space="0" w:color="auto"/>
                                                  </w:divBdr>
                                                  <w:divsChild>
                                                    <w:div w:id="1503274854">
                                                      <w:marLeft w:val="0"/>
                                                      <w:marRight w:val="0"/>
                                                      <w:marTop w:val="0"/>
                                                      <w:marBottom w:val="0"/>
                                                      <w:divBdr>
                                                        <w:top w:val="none" w:sz="0" w:space="0" w:color="auto"/>
                                                        <w:left w:val="none" w:sz="0" w:space="0" w:color="auto"/>
                                                        <w:bottom w:val="none" w:sz="0" w:space="0" w:color="auto"/>
                                                        <w:right w:val="none" w:sz="0" w:space="0" w:color="auto"/>
                                                      </w:divBdr>
                                                      <w:divsChild>
                                                        <w:div w:id="1019620948">
                                                          <w:marLeft w:val="0"/>
                                                          <w:marRight w:val="0"/>
                                                          <w:marTop w:val="0"/>
                                                          <w:marBottom w:val="0"/>
                                                          <w:divBdr>
                                                            <w:top w:val="none" w:sz="0" w:space="0" w:color="auto"/>
                                                            <w:left w:val="none" w:sz="0" w:space="0" w:color="auto"/>
                                                            <w:bottom w:val="none" w:sz="0" w:space="0" w:color="auto"/>
                                                            <w:right w:val="none" w:sz="0" w:space="0" w:color="auto"/>
                                                          </w:divBdr>
                                                          <w:divsChild>
                                                            <w:div w:id="316694076">
                                                              <w:marLeft w:val="0"/>
                                                              <w:marRight w:val="0"/>
                                                              <w:marTop w:val="0"/>
                                                              <w:marBottom w:val="0"/>
                                                              <w:divBdr>
                                                                <w:top w:val="none" w:sz="0" w:space="0" w:color="auto"/>
                                                                <w:left w:val="none" w:sz="0" w:space="0" w:color="auto"/>
                                                                <w:bottom w:val="none" w:sz="0" w:space="0" w:color="auto"/>
                                                                <w:right w:val="none" w:sz="0" w:space="0" w:color="auto"/>
                                                              </w:divBdr>
                                                              <w:divsChild>
                                                                <w:div w:id="1991520970">
                                                                  <w:marLeft w:val="0"/>
                                                                  <w:marRight w:val="0"/>
                                                                  <w:marTop w:val="0"/>
                                                                  <w:marBottom w:val="0"/>
                                                                  <w:divBdr>
                                                                    <w:top w:val="none" w:sz="0" w:space="0" w:color="auto"/>
                                                                    <w:left w:val="none" w:sz="0" w:space="0" w:color="auto"/>
                                                                    <w:bottom w:val="none" w:sz="0" w:space="0" w:color="auto"/>
                                                                    <w:right w:val="none" w:sz="0" w:space="0" w:color="auto"/>
                                                                  </w:divBdr>
                                                                  <w:divsChild>
                                                                    <w:div w:id="1232036339">
                                                                      <w:marLeft w:val="0"/>
                                                                      <w:marRight w:val="0"/>
                                                                      <w:marTop w:val="0"/>
                                                                      <w:marBottom w:val="0"/>
                                                                      <w:divBdr>
                                                                        <w:top w:val="none" w:sz="0" w:space="0" w:color="auto"/>
                                                                        <w:left w:val="none" w:sz="0" w:space="0" w:color="auto"/>
                                                                        <w:bottom w:val="none" w:sz="0" w:space="0" w:color="auto"/>
                                                                        <w:right w:val="none" w:sz="0" w:space="0" w:color="auto"/>
                                                                      </w:divBdr>
                                                                    </w:div>
                                                                    <w:div w:id="1375541950">
                                                                      <w:marLeft w:val="0"/>
                                                                      <w:marRight w:val="0"/>
                                                                      <w:marTop w:val="0"/>
                                                                      <w:marBottom w:val="0"/>
                                                                      <w:divBdr>
                                                                        <w:top w:val="none" w:sz="0" w:space="0" w:color="auto"/>
                                                                        <w:left w:val="none" w:sz="0" w:space="0" w:color="auto"/>
                                                                        <w:bottom w:val="none" w:sz="0" w:space="0" w:color="auto"/>
                                                                        <w:right w:val="none" w:sz="0" w:space="0" w:color="auto"/>
                                                                      </w:divBdr>
                                                                    </w:div>
                                                                    <w:div w:id="2096708319">
                                                                      <w:marLeft w:val="0"/>
                                                                      <w:marRight w:val="0"/>
                                                                      <w:marTop w:val="0"/>
                                                                      <w:marBottom w:val="0"/>
                                                                      <w:divBdr>
                                                                        <w:top w:val="none" w:sz="0" w:space="0" w:color="auto"/>
                                                                        <w:left w:val="none" w:sz="0" w:space="0" w:color="auto"/>
                                                                        <w:bottom w:val="none" w:sz="0" w:space="0" w:color="auto"/>
                                                                        <w:right w:val="none" w:sz="0" w:space="0" w:color="auto"/>
                                                                      </w:divBdr>
                                                                    </w:div>
                                                                    <w:div w:id="661858414">
                                                                      <w:marLeft w:val="0"/>
                                                                      <w:marRight w:val="0"/>
                                                                      <w:marTop w:val="0"/>
                                                                      <w:marBottom w:val="0"/>
                                                                      <w:divBdr>
                                                                        <w:top w:val="none" w:sz="0" w:space="0" w:color="auto"/>
                                                                        <w:left w:val="none" w:sz="0" w:space="0" w:color="auto"/>
                                                                        <w:bottom w:val="none" w:sz="0" w:space="0" w:color="auto"/>
                                                                        <w:right w:val="none" w:sz="0" w:space="0" w:color="auto"/>
                                                                      </w:divBdr>
                                                                    </w:div>
                                                                    <w:div w:id="636492751">
                                                                      <w:marLeft w:val="0"/>
                                                                      <w:marRight w:val="0"/>
                                                                      <w:marTop w:val="0"/>
                                                                      <w:marBottom w:val="0"/>
                                                                      <w:divBdr>
                                                                        <w:top w:val="none" w:sz="0" w:space="0" w:color="auto"/>
                                                                        <w:left w:val="none" w:sz="0" w:space="0" w:color="auto"/>
                                                                        <w:bottom w:val="none" w:sz="0" w:space="0" w:color="auto"/>
                                                                        <w:right w:val="none" w:sz="0" w:space="0" w:color="auto"/>
                                                                      </w:divBdr>
                                                                    </w:div>
                                                                    <w:div w:id="1909996214">
                                                                      <w:marLeft w:val="0"/>
                                                                      <w:marRight w:val="0"/>
                                                                      <w:marTop w:val="0"/>
                                                                      <w:marBottom w:val="0"/>
                                                                      <w:divBdr>
                                                                        <w:top w:val="none" w:sz="0" w:space="0" w:color="auto"/>
                                                                        <w:left w:val="none" w:sz="0" w:space="0" w:color="auto"/>
                                                                        <w:bottom w:val="none" w:sz="0" w:space="0" w:color="auto"/>
                                                                        <w:right w:val="none" w:sz="0" w:space="0" w:color="auto"/>
                                                                      </w:divBdr>
                                                                    </w:div>
                                                                    <w:div w:id="1741558765">
                                                                      <w:marLeft w:val="0"/>
                                                                      <w:marRight w:val="0"/>
                                                                      <w:marTop w:val="0"/>
                                                                      <w:marBottom w:val="0"/>
                                                                      <w:divBdr>
                                                                        <w:top w:val="none" w:sz="0" w:space="0" w:color="auto"/>
                                                                        <w:left w:val="none" w:sz="0" w:space="0" w:color="auto"/>
                                                                        <w:bottom w:val="none" w:sz="0" w:space="0" w:color="auto"/>
                                                                        <w:right w:val="none" w:sz="0" w:space="0" w:color="auto"/>
                                                                      </w:divBdr>
                                                                    </w:div>
                                                                    <w:div w:id="1875314105">
                                                                      <w:marLeft w:val="0"/>
                                                                      <w:marRight w:val="0"/>
                                                                      <w:marTop w:val="0"/>
                                                                      <w:marBottom w:val="0"/>
                                                                      <w:divBdr>
                                                                        <w:top w:val="none" w:sz="0" w:space="0" w:color="auto"/>
                                                                        <w:left w:val="none" w:sz="0" w:space="0" w:color="auto"/>
                                                                        <w:bottom w:val="none" w:sz="0" w:space="0" w:color="auto"/>
                                                                        <w:right w:val="none" w:sz="0" w:space="0" w:color="auto"/>
                                                                      </w:divBdr>
                                                                    </w:div>
                                                                    <w:div w:id="635794069">
                                                                      <w:marLeft w:val="0"/>
                                                                      <w:marRight w:val="0"/>
                                                                      <w:marTop w:val="0"/>
                                                                      <w:marBottom w:val="0"/>
                                                                      <w:divBdr>
                                                                        <w:top w:val="none" w:sz="0" w:space="0" w:color="auto"/>
                                                                        <w:left w:val="none" w:sz="0" w:space="0" w:color="auto"/>
                                                                        <w:bottom w:val="none" w:sz="0" w:space="0" w:color="auto"/>
                                                                        <w:right w:val="none" w:sz="0" w:space="0" w:color="auto"/>
                                                                      </w:divBdr>
                                                                    </w:div>
                                                                    <w:div w:id="2020960840">
                                                                      <w:marLeft w:val="0"/>
                                                                      <w:marRight w:val="0"/>
                                                                      <w:marTop w:val="0"/>
                                                                      <w:marBottom w:val="0"/>
                                                                      <w:divBdr>
                                                                        <w:top w:val="none" w:sz="0" w:space="0" w:color="auto"/>
                                                                        <w:left w:val="none" w:sz="0" w:space="0" w:color="auto"/>
                                                                        <w:bottom w:val="none" w:sz="0" w:space="0" w:color="auto"/>
                                                                        <w:right w:val="none" w:sz="0" w:space="0" w:color="auto"/>
                                                                      </w:divBdr>
                                                                    </w:div>
                                                                    <w:div w:id="45034547">
                                                                      <w:marLeft w:val="0"/>
                                                                      <w:marRight w:val="0"/>
                                                                      <w:marTop w:val="0"/>
                                                                      <w:marBottom w:val="0"/>
                                                                      <w:divBdr>
                                                                        <w:top w:val="none" w:sz="0" w:space="0" w:color="auto"/>
                                                                        <w:left w:val="none" w:sz="0" w:space="0" w:color="auto"/>
                                                                        <w:bottom w:val="none" w:sz="0" w:space="0" w:color="auto"/>
                                                                        <w:right w:val="none" w:sz="0" w:space="0" w:color="auto"/>
                                                                      </w:divBdr>
                                                                    </w:div>
                                                                    <w:div w:id="923075385">
                                                                      <w:marLeft w:val="0"/>
                                                                      <w:marRight w:val="0"/>
                                                                      <w:marTop w:val="0"/>
                                                                      <w:marBottom w:val="0"/>
                                                                      <w:divBdr>
                                                                        <w:top w:val="none" w:sz="0" w:space="0" w:color="auto"/>
                                                                        <w:left w:val="none" w:sz="0" w:space="0" w:color="auto"/>
                                                                        <w:bottom w:val="none" w:sz="0" w:space="0" w:color="auto"/>
                                                                        <w:right w:val="none" w:sz="0" w:space="0" w:color="auto"/>
                                                                      </w:divBdr>
                                                                    </w:div>
                                                                    <w:div w:id="954167674">
                                                                      <w:marLeft w:val="0"/>
                                                                      <w:marRight w:val="0"/>
                                                                      <w:marTop w:val="0"/>
                                                                      <w:marBottom w:val="0"/>
                                                                      <w:divBdr>
                                                                        <w:top w:val="none" w:sz="0" w:space="0" w:color="auto"/>
                                                                        <w:left w:val="none" w:sz="0" w:space="0" w:color="auto"/>
                                                                        <w:bottom w:val="none" w:sz="0" w:space="0" w:color="auto"/>
                                                                        <w:right w:val="none" w:sz="0" w:space="0" w:color="auto"/>
                                                                      </w:divBdr>
                                                                    </w:div>
                                                                    <w:div w:id="1872185861">
                                                                      <w:marLeft w:val="0"/>
                                                                      <w:marRight w:val="0"/>
                                                                      <w:marTop w:val="0"/>
                                                                      <w:marBottom w:val="0"/>
                                                                      <w:divBdr>
                                                                        <w:top w:val="none" w:sz="0" w:space="0" w:color="auto"/>
                                                                        <w:left w:val="none" w:sz="0" w:space="0" w:color="auto"/>
                                                                        <w:bottom w:val="none" w:sz="0" w:space="0" w:color="auto"/>
                                                                        <w:right w:val="none" w:sz="0" w:space="0" w:color="auto"/>
                                                                      </w:divBdr>
                                                                    </w:div>
                                                                    <w:div w:id="1280260880">
                                                                      <w:marLeft w:val="0"/>
                                                                      <w:marRight w:val="0"/>
                                                                      <w:marTop w:val="0"/>
                                                                      <w:marBottom w:val="0"/>
                                                                      <w:divBdr>
                                                                        <w:top w:val="none" w:sz="0" w:space="0" w:color="auto"/>
                                                                        <w:left w:val="none" w:sz="0" w:space="0" w:color="auto"/>
                                                                        <w:bottom w:val="none" w:sz="0" w:space="0" w:color="auto"/>
                                                                        <w:right w:val="none" w:sz="0" w:space="0" w:color="auto"/>
                                                                      </w:divBdr>
                                                                    </w:div>
                                                                    <w:div w:id="1854026434">
                                                                      <w:marLeft w:val="0"/>
                                                                      <w:marRight w:val="0"/>
                                                                      <w:marTop w:val="0"/>
                                                                      <w:marBottom w:val="0"/>
                                                                      <w:divBdr>
                                                                        <w:top w:val="none" w:sz="0" w:space="0" w:color="auto"/>
                                                                        <w:left w:val="none" w:sz="0" w:space="0" w:color="auto"/>
                                                                        <w:bottom w:val="none" w:sz="0" w:space="0" w:color="auto"/>
                                                                        <w:right w:val="none" w:sz="0" w:space="0" w:color="auto"/>
                                                                      </w:divBdr>
                                                                    </w:div>
                                                                    <w:div w:id="1341003575">
                                                                      <w:marLeft w:val="0"/>
                                                                      <w:marRight w:val="0"/>
                                                                      <w:marTop w:val="0"/>
                                                                      <w:marBottom w:val="0"/>
                                                                      <w:divBdr>
                                                                        <w:top w:val="none" w:sz="0" w:space="0" w:color="auto"/>
                                                                        <w:left w:val="none" w:sz="0" w:space="0" w:color="auto"/>
                                                                        <w:bottom w:val="none" w:sz="0" w:space="0" w:color="auto"/>
                                                                        <w:right w:val="none" w:sz="0" w:space="0" w:color="auto"/>
                                                                      </w:divBdr>
                                                                    </w:div>
                                                                    <w:div w:id="739328225">
                                                                      <w:marLeft w:val="0"/>
                                                                      <w:marRight w:val="0"/>
                                                                      <w:marTop w:val="0"/>
                                                                      <w:marBottom w:val="0"/>
                                                                      <w:divBdr>
                                                                        <w:top w:val="none" w:sz="0" w:space="0" w:color="auto"/>
                                                                        <w:left w:val="none" w:sz="0" w:space="0" w:color="auto"/>
                                                                        <w:bottom w:val="none" w:sz="0" w:space="0" w:color="auto"/>
                                                                        <w:right w:val="none" w:sz="0" w:space="0" w:color="auto"/>
                                                                      </w:divBdr>
                                                                    </w:div>
                                                                    <w:div w:id="207884280">
                                                                      <w:marLeft w:val="0"/>
                                                                      <w:marRight w:val="0"/>
                                                                      <w:marTop w:val="0"/>
                                                                      <w:marBottom w:val="0"/>
                                                                      <w:divBdr>
                                                                        <w:top w:val="none" w:sz="0" w:space="0" w:color="auto"/>
                                                                        <w:left w:val="none" w:sz="0" w:space="0" w:color="auto"/>
                                                                        <w:bottom w:val="none" w:sz="0" w:space="0" w:color="auto"/>
                                                                        <w:right w:val="none" w:sz="0" w:space="0" w:color="auto"/>
                                                                      </w:divBdr>
                                                                    </w:div>
                                                                    <w:div w:id="624654279">
                                                                      <w:marLeft w:val="0"/>
                                                                      <w:marRight w:val="0"/>
                                                                      <w:marTop w:val="0"/>
                                                                      <w:marBottom w:val="0"/>
                                                                      <w:divBdr>
                                                                        <w:top w:val="none" w:sz="0" w:space="0" w:color="auto"/>
                                                                        <w:left w:val="none" w:sz="0" w:space="0" w:color="auto"/>
                                                                        <w:bottom w:val="none" w:sz="0" w:space="0" w:color="auto"/>
                                                                        <w:right w:val="none" w:sz="0" w:space="0" w:color="auto"/>
                                                                      </w:divBdr>
                                                                    </w:div>
                                                                    <w:div w:id="1139614778">
                                                                      <w:marLeft w:val="0"/>
                                                                      <w:marRight w:val="0"/>
                                                                      <w:marTop w:val="0"/>
                                                                      <w:marBottom w:val="0"/>
                                                                      <w:divBdr>
                                                                        <w:top w:val="none" w:sz="0" w:space="0" w:color="auto"/>
                                                                        <w:left w:val="none" w:sz="0" w:space="0" w:color="auto"/>
                                                                        <w:bottom w:val="none" w:sz="0" w:space="0" w:color="auto"/>
                                                                        <w:right w:val="none" w:sz="0" w:space="0" w:color="auto"/>
                                                                      </w:divBdr>
                                                                    </w:div>
                                                                    <w:div w:id="1475637863">
                                                                      <w:marLeft w:val="0"/>
                                                                      <w:marRight w:val="0"/>
                                                                      <w:marTop w:val="0"/>
                                                                      <w:marBottom w:val="0"/>
                                                                      <w:divBdr>
                                                                        <w:top w:val="none" w:sz="0" w:space="0" w:color="auto"/>
                                                                        <w:left w:val="none" w:sz="0" w:space="0" w:color="auto"/>
                                                                        <w:bottom w:val="none" w:sz="0" w:space="0" w:color="auto"/>
                                                                        <w:right w:val="none" w:sz="0" w:space="0" w:color="auto"/>
                                                                      </w:divBdr>
                                                                    </w:div>
                                                                    <w:div w:id="17246083">
                                                                      <w:marLeft w:val="0"/>
                                                                      <w:marRight w:val="0"/>
                                                                      <w:marTop w:val="0"/>
                                                                      <w:marBottom w:val="0"/>
                                                                      <w:divBdr>
                                                                        <w:top w:val="none" w:sz="0" w:space="0" w:color="auto"/>
                                                                        <w:left w:val="none" w:sz="0" w:space="0" w:color="auto"/>
                                                                        <w:bottom w:val="none" w:sz="0" w:space="0" w:color="auto"/>
                                                                        <w:right w:val="none" w:sz="0" w:space="0" w:color="auto"/>
                                                                      </w:divBdr>
                                                                    </w:div>
                                                                    <w:div w:id="1315262519">
                                                                      <w:marLeft w:val="0"/>
                                                                      <w:marRight w:val="0"/>
                                                                      <w:marTop w:val="0"/>
                                                                      <w:marBottom w:val="0"/>
                                                                      <w:divBdr>
                                                                        <w:top w:val="none" w:sz="0" w:space="0" w:color="auto"/>
                                                                        <w:left w:val="none" w:sz="0" w:space="0" w:color="auto"/>
                                                                        <w:bottom w:val="none" w:sz="0" w:space="0" w:color="auto"/>
                                                                        <w:right w:val="none" w:sz="0" w:space="0" w:color="auto"/>
                                                                      </w:divBdr>
                                                                    </w:div>
                                                                    <w:div w:id="1871339335">
                                                                      <w:marLeft w:val="0"/>
                                                                      <w:marRight w:val="0"/>
                                                                      <w:marTop w:val="0"/>
                                                                      <w:marBottom w:val="0"/>
                                                                      <w:divBdr>
                                                                        <w:top w:val="none" w:sz="0" w:space="0" w:color="auto"/>
                                                                        <w:left w:val="none" w:sz="0" w:space="0" w:color="auto"/>
                                                                        <w:bottom w:val="none" w:sz="0" w:space="0" w:color="auto"/>
                                                                        <w:right w:val="none" w:sz="0" w:space="0" w:color="auto"/>
                                                                      </w:divBdr>
                                                                    </w:div>
                                                                    <w:div w:id="1401296116">
                                                                      <w:marLeft w:val="0"/>
                                                                      <w:marRight w:val="0"/>
                                                                      <w:marTop w:val="0"/>
                                                                      <w:marBottom w:val="0"/>
                                                                      <w:divBdr>
                                                                        <w:top w:val="none" w:sz="0" w:space="0" w:color="auto"/>
                                                                        <w:left w:val="none" w:sz="0" w:space="0" w:color="auto"/>
                                                                        <w:bottom w:val="none" w:sz="0" w:space="0" w:color="auto"/>
                                                                        <w:right w:val="none" w:sz="0" w:space="0" w:color="auto"/>
                                                                      </w:divBdr>
                                                                    </w:div>
                                                                    <w:div w:id="1847204396">
                                                                      <w:marLeft w:val="0"/>
                                                                      <w:marRight w:val="0"/>
                                                                      <w:marTop w:val="0"/>
                                                                      <w:marBottom w:val="0"/>
                                                                      <w:divBdr>
                                                                        <w:top w:val="none" w:sz="0" w:space="0" w:color="auto"/>
                                                                        <w:left w:val="none" w:sz="0" w:space="0" w:color="auto"/>
                                                                        <w:bottom w:val="none" w:sz="0" w:space="0" w:color="auto"/>
                                                                        <w:right w:val="none" w:sz="0" w:space="0" w:color="auto"/>
                                                                      </w:divBdr>
                                                                    </w:div>
                                                                    <w:div w:id="130907327">
                                                                      <w:marLeft w:val="0"/>
                                                                      <w:marRight w:val="0"/>
                                                                      <w:marTop w:val="0"/>
                                                                      <w:marBottom w:val="0"/>
                                                                      <w:divBdr>
                                                                        <w:top w:val="none" w:sz="0" w:space="0" w:color="auto"/>
                                                                        <w:left w:val="none" w:sz="0" w:space="0" w:color="auto"/>
                                                                        <w:bottom w:val="none" w:sz="0" w:space="0" w:color="auto"/>
                                                                        <w:right w:val="none" w:sz="0" w:space="0" w:color="auto"/>
                                                                      </w:divBdr>
                                                                    </w:div>
                                                                    <w:div w:id="1247350351">
                                                                      <w:marLeft w:val="0"/>
                                                                      <w:marRight w:val="0"/>
                                                                      <w:marTop w:val="0"/>
                                                                      <w:marBottom w:val="0"/>
                                                                      <w:divBdr>
                                                                        <w:top w:val="none" w:sz="0" w:space="0" w:color="auto"/>
                                                                        <w:left w:val="none" w:sz="0" w:space="0" w:color="auto"/>
                                                                        <w:bottom w:val="none" w:sz="0" w:space="0" w:color="auto"/>
                                                                        <w:right w:val="none" w:sz="0" w:space="0" w:color="auto"/>
                                                                      </w:divBdr>
                                                                    </w:div>
                                                                    <w:div w:id="1949701156">
                                                                      <w:marLeft w:val="0"/>
                                                                      <w:marRight w:val="0"/>
                                                                      <w:marTop w:val="0"/>
                                                                      <w:marBottom w:val="0"/>
                                                                      <w:divBdr>
                                                                        <w:top w:val="none" w:sz="0" w:space="0" w:color="auto"/>
                                                                        <w:left w:val="none" w:sz="0" w:space="0" w:color="auto"/>
                                                                        <w:bottom w:val="none" w:sz="0" w:space="0" w:color="auto"/>
                                                                        <w:right w:val="none" w:sz="0" w:space="0" w:color="auto"/>
                                                                      </w:divBdr>
                                                                    </w:div>
                                                                    <w:div w:id="918248165">
                                                                      <w:marLeft w:val="0"/>
                                                                      <w:marRight w:val="0"/>
                                                                      <w:marTop w:val="0"/>
                                                                      <w:marBottom w:val="0"/>
                                                                      <w:divBdr>
                                                                        <w:top w:val="none" w:sz="0" w:space="0" w:color="auto"/>
                                                                        <w:left w:val="none" w:sz="0" w:space="0" w:color="auto"/>
                                                                        <w:bottom w:val="none" w:sz="0" w:space="0" w:color="auto"/>
                                                                        <w:right w:val="none" w:sz="0" w:space="0" w:color="auto"/>
                                                                      </w:divBdr>
                                                                    </w:div>
                                                                    <w:div w:id="842670183">
                                                                      <w:marLeft w:val="0"/>
                                                                      <w:marRight w:val="0"/>
                                                                      <w:marTop w:val="0"/>
                                                                      <w:marBottom w:val="0"/>
                                                                      <w:divBdr>
                                                                        <w:top w:val="none" w:sz="0" w:space="0" w:color="auto"/>
                                                                        <w:left w:val="none" w:sz="0" w:space="0" w:color="auto"/>
                                                                        <w:bottom w:val="none" w:sz="0" w:space="0" w:color="auto"/>
                                                                        <w:right w:val="none" w:sz="0" w:space="0" w:color="auto"/>
                                                                      </w:divBdr>
                                                                    </w:div>
                                                                    <w:div w:id="241768065">
                                                                      <w:marLeft w:val="0"/>
                                                                      <w:marRight w:val="0"/>
                                                                      <w:marTop w:val="0"/>
                                                                      <w:marBottom w:val="0"/>
                                                                      <w:divBdr>
                                                                        <w:top w:val="none" w:sz="0" w:space="0" w:color="auto"/>
                                                                        <w:left w:val="none" w:sz="0" w:space="0" w:color="auto"/>
                                                                        <w:bottom w:val="none" w:sz="0" w:space="0" w:color="auto"/>
                                                                        <w:right w:val="none" w:sz="0" w:space="0" w:color="auto"/>
                                                                      </w:divBdr>
                                                                    </w:div>
                                                                    <w:div w:id="1894654876">
                                                                      <w:marLeft w:val="0"/>
                                                                      <w:marRight w:val="0"/>
                                                                      <w:marTop w:val="0"/>
                                                                      <w:marBottom w:val="0"/>
                                                                      <w:divBdr>
                                                                        <w:top w:val="none" w:sz="0" w:space="0" w:color="auto"/>
                                                                        <w:left w:val="none" w:sz="0" w:space="0" w:color="auto"/>
                                                                        <w:bottom w:val="none" w:sz="0" w:space="0" w:color="auto"/>
                                                                        <w:right w:val="none" w:sz="0" w:space="0" w:color="auto"/>
                                                                      </w:divBdr>
                                                                    </w:div>
                                                                    <w:div w:id="413674937">
                                                                      <w:marLeft w:val="0"/>
                                                                      <w:marRight w:val="0"/>
                                                                      <w:marTop w:val="0"/>
                                                                      <w:marBottom w:val="0"/>
                                                                      <w:divBdr>
                                                                        <w:top w:val="none" w:sz="0" w:space="0" w:color="auto"/>
                                                                        <w:left w:val="none" w:sz="0" w:space="0" w:color="auto"/>
                                                                        <w:bottom w:val="none" w:sz="0" w:space="0" w:color="auto"/>
                                                                        <w:right w:val="none" w:sz="0" w:space="0" w:color="auto"/>
                                                                      </w:divBdr>
                                                                    </w:div>
                                                                    <w:div w:id="840505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395668570">
      <w:bodyDiv w:val="1"/>
      <w:marLeft w:val="0"/>
      <w:marRight w:val="0"/>
      <w:marTop w:val="0"/>
      <w:marBottom w:val="0"/>
      <w:divBdr>
        <w:top w:val="none" w:sz="0" w:space="0" w:color="auto"/>
        <w:left w:val="none" w:sz="0" w:space="0" w:color="auto"/>
        <w:bottom w:val="none" w:sz="0" w:space="0" w:color="auto"/>
        <w:right w:val="none" w:sz="0" w:space="0" w:color="auto"/>
      </w:divBdr>
    </w:div>
    <w:div w:id="397554399">
      <w:bodyDiv w:val="1"/>
      <w:marLeft w:val="0"/>
      <w:marRight w:val="0"/>
      <w:marTop w:val="0"/>
      <w:marBottom w:val="0"/>
      <w:divBdr>
        <w:top w:val="none" w:sz="0" w:space="0" w:color="auto"/>
        <w:left w:val="none" w:sz="0" w:space="0" w:color="auto"/>
        <w:bottom w:val="none" w:sz="0" w:space="0" w:color="auto"/>
        <w:right w:val="none" w:sz="0" w:space="0" w:color="auto"/>
      </w:divBdr>
    </w:div>
    <w:div w:id="406004555">
      <w:bodyDiv w:val="1"/>
      <w:marLeft w:val="0"/>
      <w:marRight w:val="0"/>
      <w:marTop w:val="0"/>
      <w:marBottom w:val="0"/>
      <w:divBdr>
        <w:top w:val="none" w:sz="0" w:space="0" w:color="auto"/>
        <w:left w:val="none" w:sz="0" w:space="0" w:color="auto"/>
        <w:bottom w:val="none" w:sz="0" w:space="0" w:color="auto"/>
        <w:right w:val="none" w:sz="0" w:space="0" w:color="auto"/>
      </w:divBdr>
    </w:div>
    <w:div w:id="508177686">
      <w:bodyDiv w:val="1"/>
      <w:marLeft w:val="0"/>
      <w:marRight w:val="0"/>
      <w:marTop w:val="0"/>
      <w:marBottom w:val="0"/>
      <w:divBdr>
        <w:top w:val="none" w:sz="0" w:space="0" w:color="auto"/>
        <w:left w:val="none" w:sz="0" w:space="0" w:color="auto"/>
        <w:bottom w:val="none" w:sz="0" w:space="0" w:color="auto"/>
        <w:right w:val="none" w:sz="0" w:space="0" w:color="auto"/>
      </w:divBdr>
    </w:div>
    <w:div w:id="531697359">
      <w:bodyDiv w:val="1"/>
      <w:marLeft w:val="0"/>
      <w:marRight w:val="0"/>
      <w:marTop w:val="0"/>
      <w:marBottom w:val="0"/>
      <w:divBdr>
        <w:top w:val="none" w:sz="0" w:space="0" w:color="auto"/>
        <w:left w:val="none" w:sz="0" w:space="0" w:color="auto"/>
        <w:bottom w:val="none" w:sz="0" w:space="0" w:color="auto"/>
        <w:right w:val="none" w:sz="0" w:space="0" w:color="auto"/>
      </w:divBdr>
    </w:div>
    <w:div w:id="570044488">
      <w:bodyDiv w:val="1"/>
      <w:marLeft w:val="0"/>
      <w:marRight w:val="0"/>
      <w:marTop w:val="0"/>
      <w:marBottom w:val="0"/>
      <w:divBdr>
        <w:top w:val="none" w:sz="0" w:space="0" w:color="auto"/>
        <w:left w:val="none" w:sz="0" w:space="0" w:color="auto"/>
        <w:bottom w:val="none" w:sz="0" w:space="0" w:color="auto"/>
        <w:right w:val="none" w:sz="0" w:space="0" w:color="auto"/>
      </w:divBdr>
    </w:div>
    <w:div w:id="585773257">
      <w:bodyDiv w:val="1"/>
      <w:marLeft w:val="0"/>
      <w:marRight w:val="0"/>
      <w:marTop w:val="0"/>
      <w:marBottom w:val="0"/>
      <w:divBdr>
        <w:top w:val="none" w:sz="0" w:space="0" w:color="auto"/>
        <w:left w:val="none" w:sz="0" w:space="0" w:color="auto"/>
        <w:bottom w:val="none" w:sz="0" w:space="0" w:color="auto"/>
        <w:right w:val="none" w:sz="0" w:space="0" w:color="auto"/>
      </w:divBdr>
    </w:div>
    <w:div w:id="594170005">
      <w:bodyDiv w:val="1"/>
      <w:marLeft w:val="0"/>
      <w:marRight w:val="0"/>
      <w:marTop w:val="0"/>
      <w:marBottom w:val="0"/>
      <w:divBdr>
        <w:top w:val="none" w:sz="0" w:space="0" w:color="auto"/>
        <w:left w:val="none" w:sz="0" w:space="0" w:color="auto"/>
        <w:bottom w:val="none" w:sz="0" w:space="0" w:color="auto"/>
        <w:right w:val="none" w:sz="0" w:space="0" w:color="auto"/>
      </w:divBdr>
    </w:div>
    <w:div w:id="599678546">
      <w:bodyDiv w:val="1"/>
      <w:marLeft w:val="0"/>
      <w:marRight w:val="0"/>
      <w:marTop w:val="0"/>
      <w:marBottom w:val="0"/>
      <w:divBdr>
        <w:top w:val="none" w:sz="0" w:space="0" w:color="auto"/>
        <w:left w:val="none" w:sz="0" w:space="0" w:color="auto"/>
        <w:bottom w:val="none" w:sz="0" w:space="0" w:color="auto"/>
        <w:right w:val="none" w:sz="0" w:space="0" w:color="auto"/>
      </w:divBdr>
    </w:div>
    <w:div w:id="702828859">
      <w:bodyDiv w:val="1"/>
      <w:marLeft w:val="0"/>
      <w:marRight w:val="0"/>
      <w:marTop w:val="0"/>
      <w:marBottom w:val="0"/>
      <w:divBdr>
        <w:top w:val="none" w:sz="0" w:space="0" w:color="auto"/>
        <w:left w:val="none" w:sz="0" w:space="0" w:color="auto"/>
        <w:bottom w:val="none" w:sz="0" w:space="0" w:color="auto"/>
        <w:right w:val="none" w:sz="0" w:space="0" w:color="auto"/>
      </w:divBdr>
    </w:div>
    <w:div w:id="733544559">
      <w:bodyDiv w:val="1"/>
      <w:marLeft w:val="0"/>
      <w:marRight w:val="0"/>
      <w:marTop w:val="0"/>
      <w:marBottom w:val="0"/>
      <w:divBdr>
        <w:top w:val="none" w:sz="0" w:space="0" w:color="auto"/>
        <w:left w:val="none" w:sz="0" w:space="0" w:color="auto"/>
        <w:bottom w:val="none" w:sz="0" w:space="0" w:color="auto"/>
        <w:right w:val="none" w:sz="0" w:space="0" w:color="auto"/>
      </w:divBdr>
    </w:div>
    <w:div w:id="828985590">
      <w:bodyDiv w:val="1"/>
      <w:marLeft w:val="0"/>
      <w:marRight w:val="0"/>
      <w:marTop w:val="0"/>
      <w:marBottom w:val="0"/>
      <w:divBdr>
        <w:top w:val="none" w:sz="0" w:space="0" w:color="auto"/>
        <w:left w:val="none" w:sz="0" w:space="0" w:color="auto"/>
        <w:bottom w:val="none" w:sz="0" w:space="0" w:color="auto"/>
        <w:right w:val="none" w:sz="0" w:space="0" w:color="auto"/>
      </w:divBdr>
    </w:div>
    <w:div w:id="859127087">
      <w:bodyDiv w:val="1"/>
      <w:marLeft w:val="0"/>
      <w:marRight w:val="0"/>
      <w:marTop w:val="0"/>
      <w:marBottom w:val="0"/>
      <w:divBdr>
        <w:top w:val="none" w:sz="0" w:space="0" w:color="auto"/>
        <w:left w:val="none" w:sz="0" w:space="0" w:color="auto"/>
        <w:bottom w:val="none" w:sz="0" w:space="0" w:color="auto"/>
        <w:right w:val="none" w:sz="0" w:space="0" w:color="auto"/>
      </w:divBdr>
    </w:div>
    <w:div w:id="862550240">
      <w:bodyDiv w:val="1"/>
      <w:marLeft w:val="0"/>
      <w:marRight w:val="0"/>
      <w:marTop w:val="0"/>
      <w:marBottom w:val="0"/>
      <w:divBdr>
        <w:top w:val="none" w:sz="0" w:space="0" w:color="auto"/>
        <w:left w:val="none" w:sz="0" w:space="0" w:color="auto"/>
        <w:bottom w:val="none" w:sz="0" w:space="0" w:color="auto"/>
        <w:right w:val="none" w:sz="0" w:space="0" w:color="auto"/>
      </w:divBdr>
    </w:div>
    <w:div w:id="885987029">
      <w:bodyDiv w:val="1"/>
      <w:marLeft w:val="0"/>
      <w:marRight w:val="0"/>
      <w:marTop w:val="0"/>
      <w:marBottom w:val="0"/>
      <w:divBdr>
        <w:top w:val="none" w:sz="0" w:space="0" w:color="auto"/>
        <w:left w:val="none" w:sz="0" w:space="0" w:color="auto"/>
        <w:bottom w:val="none" w:sz="0" w:space="0" w:color="auto"/>
        <w:right w:val="none" w:sz="0" w:space="0" w:color="auto"/>
      </w:divBdr>
    </w:div>
    <w:div w:id="939871960">
      <w:bodyDiv w:val="1"/>
      <w:marLeft w:val="0"/>
      <w:marRight w:val="0"/>
      <w:marTop w:val="0"/>
      <w:marBottom w:val="0"/>
      <w:divBdr>
        <w:top w:val="none" w:sz="0" w:space="0" w:color="auto"/>
        <w:left w:val="none" w:sz="0" w:space="0" w:color="auto"/>
        <w:bottom w:val="none" w:sz="0" w:space="0" w:color="auto"/>
        <w:right w:val="none" w:sz="0" w:space="0" w:color="auto"/>
      </w:divBdr>
    </w:div>
    <w:div w:id="971519078">
      <w:bodyDiv w:val="1"/>
      <w:marLeft w:val="0"/>
      <w:marRight w:val="0"/>
      <w:marTop w:val="0"/>
      <w:marBottom w:val="0"/>
      <w:divBdr>
        <w:top w:val="none" w:sz="0" w:space="0" w:color="auto"/>
        <w:left w:val="none" w:sz="0" w:space="0" w:color="auto"/>
        <w:bottom w:val="none" w:sz="0" w:space="0" w:color="auto"/>
        <w:right w:val="none" w:sz="0" w:space="0" w:color="auto"/>
      </w:divBdr>
    </w:div>
    <w:div w:id="996154751">
      <w:bodyDiv w:val="1"/>
      <w:marLeft w:val="0"/>
      <w:marRight w:val="0"/>
      <w:marTop w:val="0"/>
      <w:marBottom w:val="0"/>
      <w:divBdr>
        <w:top w:val="none" w:sz="0" w:space="0" w:color="auto"/>
        <w:left w:val="none" w:sz="0" w:space="0" w:color="auto"/>
        <w:bottom w:val="none" w:sz="0" w:space="0" w:color="auto"/>
        <w:right w:val="none" w:sz="0" w:space="0" w:color="auto"/>
      </w:divBdr>
    </w:div>
    <w:div w:id="1011832500">
      <w:bodyDiv w:val="1"/>
      <w:marLeft w:val="0"/>
      <w:marRight w:val="0"/>
      <w:marTop w:val="0"/>
      <w:marBottom w:val="0"/>
      <w:divBdr>
        <w:top w:val="none" w:sz="0" w:space="0" w:color="auto"/>
        <w:left w:val="none" w:sz="0" w:space="0" w:color="auto"/>
        <w:bottom w:val="none" w:sz="0" w:space="0" w:color="auto"/>
        <w:right w:val="none" w:sz="0" w:space="0" w:color="auto"/>
      </w:divBdr>
    </w:div>
    <w:div w:id="1068727863">
      <w:bodyDiv w:val="1"/>
      <w:marLeft w:val="0"/>
      <w:marRight w:val="0"/>
      <w:marTop w:val="0"/>
      <w:marBottom w:val="0"/>
      <w:divBdr>
        <w:top w:val="none" w:sz="0" w:space="0" w:color="auto"/>
        <w:left w:val="none" w:sz="0" w:space="0" w:color="auto"/>
        <w:bottom w:val="none" w:sz="0" w:space="0" w:color="auto"/>
        <w:right w:val="none" w:sz="0" w:space="0" w:color="auto"/>
      </w:divBdr>
    </w:div>
    <w:div w:id="1095981394">
      <w:bodyDiv w:val="1"/>
      <w:marLeft w:val="0"/>
      <w:marRight w:val="0"/>
      <w:marTop w:val="0"/>
      <w:marBottom w:val="0"/>
      <w:divBdr>
        <w:top w:val="none" w:sz="0" w:space="0" w:color="auto"/>
        <w:left w:val="none" w:sz="0" w:space="0" w:color="auto"/>
        <w:bottom w:val="none" w:sz="0" w:space="0" w:color="auto"/>
        <w:right w:val="none" w:sz="0" w:space="0" w:color="auto"/>
      </w:divBdr>
    </w:div>
    <w:div w:id="1098139426">
      <w:bodyDiv w:val="1"/>
      <w:marLeft w:val="0"/>
      <w:marRight w:val="0"/>
      <w:marTop w:val="0"/>
      <w:marBottom w:val="0"/>
      <w:divBdr>
        <w:top w:val="none" w:sz="0" w:space="0" w:color="auto"/>
        <w:left w:val="none" w:sz="0" w:space="0" w:color="auto"/>
        <w:bottom w:val="none" w:sz="0" w:space="0" w:color="auto"/>
        <w:right w:val="none" w:sz="0" w:space="0" w:color="auto"/>
      </w:divBdr>
    </w:div>
    <w:div w:id="1103574726">
      <w:bodyDiv w:val="1"/>
      <w:marLeft w:val="0"/>
      <w:marRight w:val="0"/>
      <w:marTop w:val="0"/>
      <w:marBottom w:val="0"/>
      <w:divBdr>
        <w:top w:val="none" w:sz="0" w:space="0" w:color="auto"/>
        <w:left w:val="none" w:sz="0" w:space="0" w:color="auto"/>
        <w:bottom w:val="none" w:sz="0" w:space="0" w:color="auto"/>
        <w:right w:val="none" w:sz="0" w:space="0" w:color="auto"/>
      </w:divBdr>
    </w:div>
    <w:div w:id="1106195449">
      <w:bodyDiv w:val="1"/>
      <w:marLeft w:val="0"/>
      <w:marRight w:val="0"/>
      <w:marTop w:val="0"/>
      <w:marBottom w:val="0"/>
      <w:divBdr>
        <w:top w:val="none" w:sz="0" w:space="0" w:color="auto"/>
        <w:left w:val="none" w:sz="0" w:space="0" w:color="auto"/>
        <w:bottom w:val="none" w:sz="0" w:space="0" w:color="auto"/>
        <w:right w:val="none" w:sz="0" w:space="0" w:color="auto"/>
      </w:divBdr>
      <w:divsChild>
        <w:div w:id="1190486768">
          <w:marLeft w:val="0"/>
          <w:marRight w:val="0"/>
          <w:marTop w:val="0"/>
          <w:marBottom w:val="0"/>
          <w:divBdr>
            <w:top w:val="none" w:sz="0" w:space="0" w:color="auto"/>
            <w:left w:val="none" w:sz="0" w:space="0" w:color="auto"/>
            <w:bottom w:val="none" w:sz="0" w:space="0" w:color="auto"/>
            <w:right w:val="none" w:sz="0" w:space="0" w:color="auto"/>
          </w:divBdr>
          <w:divsChild>
            <w:div w:id="1914853711">
              <w:marLeft w:val="0"/>
              <w:marRight w:val="0"/>
              <w:marTop w:val="0"/>
              <w:marBottom w:val="0"/>
              <w:divBdr>
                <w:top w:val="none" w:sz="0" w:space="0" w:color="auto"/>
                <w:left w:val="none" w:sz="0" w:space="0" w:color="auto"/>
                <w:bottom w:val="none" w:sz="0" w:space="0" w:color="auto"/>
                <w:right w:val="none" w:sz="0" w:space="0" w:color="auto"/>
              </w:divBdr>
              <w:divsChild>
                <w:div w:id="1311441082">
                  <w:marLeft w:val="0"/>
                  <w:marRight w:val="0"/>
                  <w:marTop w:val="0"/>
                  <w:marBottom w:val="0"/>
                  <w:divBdr>
                    <w:top w:val="none" w:sz="0" w:space="0" w:color="auto"/>
                    <w:left w:val="none" w:sz="0" w:space="0" w:color="auto"/>
                    <w:bottom w:val="none" w:sz="0" w:space="0" w:color="auto"/>
                    <w:right w:val="none" w:sz="0" w:space="0" w:color="auto"/>
                  </w:divBdr>
                  <w:divsChild>
                    <w:div w:id="1337001973">
                      <w:marLeft w:val="0"/>
                      <w:marRight w:val="0"/>
                      <w:marTop w:val="0"/>
                      <w:marBottom w:val="0"/>
                      <w:divBdr>
                        <w:top w:val="none" w:sz="0" w:space="0" w:color="auto"/>
                        <w:left w:val="none" w:sz="0" w:space="0" w:color="auto"/>
                        <w:bottom w:val="none" w:sz="0" w:space="0" w:color="auto"/>
                        <w:right w:val="none" w:sz="0" w:space="0" w:color="auto"/>
                      </w:divBdr>
                      <w:divsChild>
                        <w:div w:id="866985849">
                          <w:marLeft w:val="0"/>
                          <w:marRight w:val="0"/>
                          <w:marTop w:val="0"/>
                          <w:marBottom w:val="0"/>
                          <w:divBdr>
                            <w:top w:val="none" w:sz="0" w:space="0" w:color="auto"/>
                            <w:left w:val="none" w:sz="0" w:space="0" w:color="auto"/>
                            <w:bottom w:val="none" w:sz="0" w:space="0" w:color="auto"/>
                            <w:right w:val="none" w:sz="0" w:space="0" w:color="auto"/>
                          </w:divBdr>
                          <w:divsChild>
                            <w:div w:id="1799688812">
                              <w:marLeft w:val="0"/>
                              <w:marRight w:val="0"/>
                              <w:marTop w:val="0"/>
                              <w:marBottom w:val="0"/>
                              <w:divBdr>
                                <w:top w:val="none" w:sz="0" w:space="0" w:color="auto"/>
                                <w:left w:val="none" w:sz="0" w:space="0" w:color="auto"/>
                                <w:bottom w:val="none" w:sz="0" w:space="0" w:color="auto"/>
                                <w:right w:val="none" w:sz="0" w:space="0" w:color="auto"/>
                              </w:divBdr>
                              <w:divsChild>
                                <w:div w:id="1027413920">
                                  <w:marLeft w:val="0"/>
                                  <w:marRight w:val="0"/>
                                  <w:marTop w:val="0"/>
                                  <w:marBottom w:val="0"/>
                                  <w:divBdr>
                                    <w:top w:val="none" w:sz="0" w:space="0" w:color="auto"/>
                                    <w:left w:val="none" w:sz="0" w:space="0" w:color="auto"/>
                                    <w:bottom w:val="none" w:sz="0" w:space="0" w:color="auto"/>
                                    <w:right w:val="none" w:sz="0" w:space="0" w:color="auto"/>
                                  </w:divBdr>
                                  <w:divsChild>
                                    <w:div w:id="1364672208">
                                      <w:marLeft w:val="0"/>
                                      <w:marRight w:val="0"/>
                                      <w:marTop w:val="0"/>
                                      <w:marBottom w:val="0"/>
                                      <w:divBdr>
                                        <w:top w:val="none" w:sz="0" w:space="0" w:color="auto"/>
                                        <w:left w:val="none" w:sz="0" w:space="0" w:color="auto"/>
                                        <w:bottom w:val="none" w:sz="0" w:space="0" w:color="auto"/>
                                        <w:right w:val="none" w:sz="0" w:space="0" w:color="auto"/>
                                      </w:divBdr>
                                      <w:divsChild>
                                        <w:div w:id="853149341">
                                          <w:marLeft w:val="0"/>
                                          <w:marRight w:val="0"/>
                                          <w:marTop w:val="0"/>
                                          <w:marBottom w:val="0"/>
                                          <w:divBdr>
                                            <w:top w:val="none" w:sz="0" w:space="0" w:color="auto"/>
                                            <w:left w:val="none" w:sz="0" w:space="0" w:color="auto"/>
                                            <w:bottom w:val="none" w:sz="0" w:space="0" w:color="auto"/>
                                            <w:right w:val="none" w:sz="0" w:space="0" w:color="auto"/>
                                          </w:divBdr>
                                          <w:divsChild>
                                            <w:div w:id="866255236">
                                              <w:marLeft w:val="0"/>
                                              <w:marRight w:val="0"/>
                                              <w:marTop w:val="0"/>
                                              <w:marBottom w:val="0"/>
                                              <w:divBdr>
                                                <w:top w:val="none" w:sz="0" w:space="0" w:color="auto"/>
                                                <w:left w:val="none" w:sz="0" w:space="0" w:color="auto"/>
                                                <w:bottom w:val="none" w:sz="0" w:space="0" w:color="auto"/>
                                                <w:right w:val="none" w:sz="0" w:space="0" w:color="auto"/>
                                              </w:divBdr>
                                              <w:divsChild>
                                                <w:div w:id="1795100991">
                                                  <w:marLeft w:val="0"/>
                                                  <w:marRight w:val="0"/>
                                                  <w:marTop w:val="0"/>
                                                  <w:marBottom w:val="0"/>
                                                  <w:divBdr>
                                                    <w:top w:val="none" w:sz="0" w:space="0" w:color="auto"/>
                                                    <w:left w:val="none" w:sz="0" w:space="0" w:color="auto"/>
                                                    <w:bottom w:val="none" w:sz="0" w:space="0" w:color="auto"/>
                                                    <w:right w:val="none" w:sz="0" w:space="0" w:color="auto"/>
                                                  </w:divBdr>
                                                  <w:divsChild>
                                                    <w:div w:id="1370643525">
                                                      <w:marLeft w:val="0"/>
                                                      <w:marRight w:val="0"/>
                                                      <w:marTop w:val="0"/>
                                                      <w:marBottom w:val="0"/>
                                                      <w:divBdr>
                                                        <w:top w:val="none" w:sz="0" w:space="0" w:color="auto"/>
                                                        <w:left w:val="none" w:sz="0" w:space="0" w:color="auto"/>
                                                        <w:bottom w:val="none" w:sz="0" w:space="0" w:color="auto"/>
                                                        <w:right w:val="none" w:sz="0" w:space="0" w:color="auto"/>
                                                      </w:divBdr>
                                                      <w:divsChild>
                                                        <w:div w:id="718017846">
                                                          <w:marLeft w:val="0"/>
                                                          <w:marRight w:val="0"/>
                                                          <w:marTop w:val="0"/>
                                                          <w:marBottom w:val="0"/>
                                                          <w:divBdr>
                                                            <w:top w:val="none" w:sz="0" w:space="0" w:color="auto"/>
                                                            <w:left w:val="none" w:sz="0" w:space="0" w:color="auto"/>
                                                            <w:bottom w:val="none" w:sz="0" w:space="0" w:color="auto"/>
                                                            <w:right w:val="none" w:sz="0" w:space="0" w:color="auto"/>
                                                          </w:divBdr>
                                                          <w:divsChild>
                                                            <w:div w:id="669722217">
                                                              <w:marLeft w:val="0"/>
                                                              <w:marRight w:val="0"/>
                                                              <w:marTop w:val="0"/>
                                                              <w:marBottom w:val="0"/>
                                                              <w:divBdr>
                                                                <w:top w:val="none" w:sz="0" w:space="0" w:color="auto"/>
                                                                <w:left w:val="none" w:sz="0" w:space="0" w:color="auto"/>
                                                                <w:bottom w:val="none" w:sz="0" w:space="0" w:color="auto"/>
                                                                <w:right w:val="none" w:sz="0" w:space="0" w:color="auto"/>
                                                              </w:divBdr>
                                                              <w:divsChild>
                                                                <w:div w:id="1440566525">
                                                                  <w:marLeft w:val="0"/>
                                                                  <w:marRight w:val="0"/>
                                                                  <w:marTop w:val="0"/>
                                                                  <w:marBottom w:val="0"/>
                                                                  <w:divBdr>
                                                                    <w:top w:val="none" w:sz="0" w:space="0" w:color="auto"/>
                                                                    <w:left w:val="none" w:sz="0" w:space="0" w:color="auto"/>
                                                                    <w:bottom w:val="none" w:sz="0" w:space="0" w:color="auto"/>
                                                                    <w:right w:val="none" w:sz="0" w:space="0" w:color="auto"/>
                                                                  </w:divBdr>
                                                                  <w:divsChild>
                                                                    <w:div w:id="408381980">
                                                                      <w:marLeft w:val="0"/>
                                                                      <w:marRight w:val="0"/>
                                                                      <w:marTop w:val="0"/>
                                                                      <w:marBottom w:val="0"/>
                                                                      <w:divBdr>
                                                                        <w:top w:val="none" w:sz="0" w:space="0" w:color="auto"/>
                                                                        <w:left w:val="none" w:sz="0" w:space="0" w:color="auto"/>
                                                                        <w:bottom w:val="none" w:sz="0" w:space="0" w:color="auto"/>
                                                                        <w:right w:val="none" w:sz="0" w:space="0" w:color="auto"/>
                                                                      </w:divBdr>
                                                                    </w:div>
                                                                    <w:div w:id="1815100553">
                                                                      <w:marLeft w:val="0"/>
                                                                      <w:marRight w:val="0"/>
                                                                      <w:marTop w:val="0"/>
                                                                      <w:marBottom w:val="0"/>
                                                                      <w:divBdr>
                                                                        <w:top w:val="none" w:sz="0" w:space="0" w:color="auto"/>
                                                                        <w:left w:val="none" w:sz="0" w:space="0" w:color="auto"/>
                                                                        <w:bottom w:val="none" w:sz="0" w:space="0" w:color="auto"/>
                                                                        <w:right w:val="none" w:sz="0" w:space="0" w:color="auto"/>
                                                                      </w:divBdr>
                                                                    </w:div>
                                                                    <w:div w:id="1547719801">
                                                                      <w:marLeft w:val="0"/>
                                                                      <w:marRight w:val="0"/>
                                                                      <w:marTop w:val="0"/>
                                                                      <w:marBottom w:val="0"/>
                                                                      <w:divBdr>
                                                                        <w:top w:val="none" w:sz="0" w:space="0" w:color="auto"/>
                                                                        <w:left w:val="none" w:sz="0" w:space="0" w:color="auto"/>
                                                                        <w:bottom w:val="none" w:sz="0" w:space="0" w:color="auto"/>
                                                                        <w:right w:val="none" w:sz="0" w:space="0" w:color="auto"/>
                                                                      </w:divBdr>
                                                                    </w:div>
                                                                    <w:div w:id="1449276839">
                                                                      <w:marLeft w:val="0"/>
                                                                      <w:marRight w:val="0"/>
                                                                      <w:marTop w:val="0"/>
                                                                      <w:marBottom w:val="0"/>
                                                                      <w:divBdr>
                                                                        <w:top w:val="none" w:sz="0" w:space="0" w:color="auto"/>
                                                                        <w:left w:val="none" w:sz="0" w:space="0" w:color="auto"/>
                                                                        <w:bottom w:val="none" w:sz="0" w:space="0" w:color="auto"/>
                                                                        <w:right w:val="none" w:sz="0" w:space="0" w:color="auto"/>
                                                                      </w:divBdr>
                                                                    </w:div>
                                                                    <w:div w:id="145794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131362061">
      <w:bodyDiv w:val="1"/>
      <w:marLeft w:val="0"/>
      <w:marRight w:val="0"/>
      <w:marTop w:val="0"/>
      <w:marBottom w:val="0"/>
      <w:divBdr>
        <w:top w:val="none" w:sz="0" w:space="0" w:color="auto"/>
        <w:left w:val="none" w:sz="0" w:space="0" w:color="auto"/>
        <w:bottom w:val="none" w:sz="0" w:space="0" w:color="auto"/>
        <w:right w:val="none" w:sz="0" w:space="0" w:color="auto"/>
      </w:divBdr>
    </w:div>
    <w:div w:id="1140539910">
      <w:bodyDiv w:val="1"/>
      <w:marLeft w:val="0"/>
      <w:marRight w:val="0"/>
      <w:marTop w:val="0"/>
      <w:marBottom w:val="0"/>
      <w:divBdr>
        <w:top w:val="none" w:sz="0" w:space="0" w:color="auto"/>
        <w:left w:val="none" w:sz="0" w:space="0" w:color="auto"/>
        <w:bottom w:val="none" w:sz="0" w:space="0" w:color="auto"/>
        <w:right w:val="none" w:sz="0" w:space="0" w:color="auto"/>
      </w:divBdr>
    </w:div>
    <w:div w:id="1196696629">
      <w:bodyDiv w:val="1"/>
      <w:marLeft w:val="0"/>
      <w:marRight w:val="0"/>
      <w:marTop w:val="0"/>
      <w:marBottom w:val="0"/>
      <w:divBdr>
        <w:top w:val="none" w:sz="0" w:space="0" w:color="auto"/>
        <w:left w:val="none" w:sz="0" w:space="0" w:color="auto"/>
        <w:bottom w:val="none" w:sz="0" w:space="0" w:color="auto"/>
        <w:right w:val="none" w:sz="0" w:space="0" w:color="auto"/>
      </w:divBdr>
    </w:div>
    <w:div w:id="1248925004">
      <w:bodyDiv w:val="1"/>
      <w:marLeft w:val="0"/>
      <w:marRight w:val="0"/>
      <w:marTop w:val="0"/>
      <w:marBottom w:val="0"/>
      <w:divBdr>
        <w:top w:val="none" w:sz="0" w:space="0" w:color="auto"/>
        <w:left w:val="none" w:sz="0" w:space="0" w:color="auto"/>
        <w:bottom w:val="none" w:sz="0" w:space="0" w:color="auto"/>
        <w:right w:val="none" w:sz="0" w:space="0" w:color="auto"/>
      </w:divBdr>
    </w:div>
    <w:div w:id="1304509852">
      <w:bodyDiv w:val="1"/>
      <w:marLeft w:val="0"/>
      <w:marRight w:val="0"/>
      <w:marTop w:val="0"/>
      <w:marBottom w:val="0"/>
      <w:divBdr>
        <w:top w:val="none" w:sz="0" w:space="0" w:color="auto"/>
        <w:left w:val="none" w:sz="0" w:space="0" w:color="auto"/>
        <w:bottom w:val="none" w:sz="0" w:space="0" w:color="auto"/>
        <w:right w:val="none" w:sz="0" w:space="0" w:color="auto"/>
      </w:divBdr>
    </w:div>
    <w:div w:id="1337078440">
      <w:bodyDiv w:val="1"/>
      <w:marLeft w:val="0"/>
      <w:marRight w:val="0"/>
      <w:marTop w:val="0"/>
      <w:marBottom w:val="0"/>
      <w:divBdr>
        <w:top w:val="none" w:sz="0" w:space="0" w:color="auto"/>
        <w:left w:val="none" w:sz="0" w:space="0" w:color="auto"/>
        <w:bottom w:val="none" w:sz="0" w:space="0" w:color="auto"/>
        <w:right w:val="none" w:sz="0" w:space="0" w:color="auto"/>
      </w:divBdr>
    </w:div>
    <w:div w:id="1349480410">
      <w:bodyDiv w:val="1"/>
      <w:marLeft w:val="0"/>
      <w:marRight w:val="0"/>
      <w:marTop w:val="0"/>
      <w:marBottom w:val="0"/>
      <w:divBdr>
        <w:top w:val="none" w:sz="0" w:space="0" w:color="auto"/>
        <w:left w:val="none" w:sz="0" w:space="0" w:color="auto"/>
        <w:bottom w:val="none" w:sz="0" w:space="0" w:color="auto"/>
        <w:right w:val="none" w:sz="0" w:space="0" w:color="auto"/>
      </w:divBdr>
    </w:div>
    <w:div w:id="1386373032">
      <w:bodyDiv w:val="1"/>
      <w:marLeft w:val="0"/>
      <w:marRight w:val="0"/>
      <w:marTop w:val="0"/>
      <w:marBottom w:val="0"/>
      <w:divBdr>
        <w:top w:val="none" w:sz="0" w:space="0" w:color="auto"/>
        <w:left w:val="none" w:sz="0" w:space="0" w:color="auto"/>
        <w:bottom w:val="none" w:sz="0" w:space="0" w:color="auto"/>
        <w:right w:val="none" w:sz="0" w:space="0" w:color="auto"/>
      </w:divBdr>
    </w:div>
    <w:div w:id="1476754737">
      <w:bodyDiv w:val="1"/>
      <w:marLeft w:val="0"/>
      <w:marRight w:val="0"/>
      <w:marTop w:val="0"/>
      <w:marBottom w:val="0"/>
      <w:divBdr>
        <w:top w:val="none" w:sz="0" w:space="0" w:color="auto"/>
        <w:left w:val="none" w:sz="0" w:space="0" w:color="auto"/>
        <w:bottom w:val="none" w:sz="0" w:space="0" w:color="auto"/>
        <w:right w:val="none" w:sz="0" w:space="0" w:color="auto"/>
      </w:divBdr>
    </w:div>
    <w:div w:id="1485003031">
      <w:bodyDiv w:val="1"/>
      <w:marLeft w:val="0"/>
      <w:marRight w:val="0"/>
      <w:marTop w:val="0"/>
      <w:marBottom w:val="0"/>
      <w:divBdr>
        <w:top w:val="none" w:sz="0" w:space="0" w:color="auto"/>
        <w:left w:val="none" w:sz="0" w:space="0" w:color="auto"/>
        <w:bottom w:val="none" w:sz="0" w:space="0" w:color="auto"/>
        <w:right w:val="none" w:sz="0" w:space="0" w:color="auto"/>
      </w:divBdr>
    </w:div>
    <w:div w:id="1487091476">
      <w:bodyDiv w:val="1"/>
      <w:marLeft w:val="0"/>
      <w:marRight w:val="0"/>
      <w:marTop w:val="0"/>
      <w:marBottom w:val="0"/>
      <w:divBdr>
        <w:top w:val="none" w:sz="0" w:space="0" w:color="auto"/>
        <w:left w:val="none" w:sz="0" w:space="0" w:color="auto"/>
        <w:bottom w:val="none" w:sz="0" w:space="0" w:color="auto"/>
        <w:right w:val="none" w:sz="0" w:space="0" w:color="auto"/>
      </w:divBdr>
    </w:div>
    <w:div w:id="1500149423">
      <w:bodyDiv w:val="1"/>
      <w:marLeft w:val="0"/>
      <w:marRight w:val="0"/>
      <w:marTop w:val="0"/>
      <w:marBottom w:val="0"/>
      <w:divBdr>
        <w:top w:val="none" w:sz="0" w:space="0" w:color="auto"/>
        <w:left w:val="none" w:sz="0" w:space="0" w:color="auto"/>
        <w:bottom w:val="none" w:sz="0" w:space="0" w:color="auto"/>
        <w:right w:val="none" w:sz="0" w:space="0" w:color="auto"/>
      </w:divBdr>
    </w:div>
    <w:div w:id="1518694864">
      <w:bodyDiv w:val="1"/>
      <w:marLeft w:val="0"/>
      <w:marRight w:val="0"/>
      <w:marTop w:val="0"/>
      <w:marBottom w:val="0"/>
      <w:divBdr>
        <w:top w:val="none" w:sz="0" w:space="0" w:color="auto"/>
        <w:left w:val="none" w:sz="0" w:space="0" w:color="auto"/>
        <w:bottom w:val="none" w:sz="0" w:space="0" w:color="auto"/>
        <w:right w:val="none" w:sz="0" w:space="0" w:color="auto"/>
      </w:divBdr>
    </w:div>
    <w:div w:id="1552226744">
      <w:bodyDiv w:val="1"/>
      <w:marLeft w:val="0"/>
      <w:marRight w:val="0"/>
      <w:marTop w:val="0"/>
      <w:marBottom w:val="0"/>
      <w:divBdr>
        <w:top w:val="none" w:sz="0" w:space="0" w:color="auto"/>
        <w:left w:val="none" w:sz="0" w:space="0" w:color="auto"/>
        <w:bottom w:val="none" w:sz="0" w:space="0" w:color="auto"/>
        <w:right w:val="none" w:sz="0" w:space="0" w:color="auto"/>
      </w:divBdr>
    </w:div>
    <w:div w:id="1568880469">
      <w:bodyDiv w:val="1"/>
      <w:marLeft w:val="0"/>
      <w:marRight w:val="0"/>
      <w:marTop w:val="0"/>
      <w:marBottom w:val="0"/>
      <w:divBdr>
        <w:top w:val="none" w:sz="0" w:space="0" w:color="auto"/>
        <w:left w:val="none" w:sz="0" w:space="0" w:color="auto"/>
        <w:bottom w:val="none" w:sz="0" w:space="0" w:color="auto"/>
        <w:right w:val="none" w:sz="0" w:space="0" w:color="auto"/>
      </w:divBdr>
    </w:div>
    <w:div w:id="1646395437">
      <w:bodyDiv w:val="1"/>
      <w:marLeft w:val="0"/>
      <w:marRight w:val="0"/>
      <w:marTop w:val="0"/>
      <w:marBottom w:val="0"/>
      <w:divBdr>
        <w:top w:val="none" w:sz="0" w:space="0" w:color="auto"/>
        <w:left w:val="none" w:sz="0" w:space="0" w:color="auto"/>
        <w:bottom w:val="none" w:sz="0" w:space="0" w:color="auto"/>
        <w:right w:val="none" w:sz="0" w:space="0" w:color="auto"/>
      </w:divBdr>
    </w:div>
    <w:div w:id="1656638702">
      <w:bodyDiv w:val="1"/>
      <w:marLeft w:val="0"/>
      <w:marRight w:val="0"/>
      <w:marTop w:val="0"/>
      <w:marBottom w:val="0"/>
      <w:divBdr>
        <w:top w:val="none" w:sz="0" w:space="0" w:color="auto"/>
        <w:left w:val="none" w:sz="0" w:space="0" w:color="auto"/>
        <w:bottom w:val="none" w:sz="0" w:space="0" w:color="auto"/>
        <w:right w:val="none" w:sz="0" w:space="0" w:color="auto"/>
      </w:divBdr>
    </w:div>
    <w:div w:id="1674525443">
      <w:bodyDiv w:val="1"/>
      <w:marLeft w:val="0"/>
      <w:marRight w:val="0"/>
      <w:marTop w:val="0"/>
      <w:marBottom w:val="0"/>
      <w:divBdr>
        <w:top w:val="none" w:sz="0" w:space="0" w:color="auto"/>
        <w:left w:val="none" w:sz="0" w:space="0" w:color="auto"/>
        <w:bottom w:val="none" w:sz="0" w:space="0" w:color="auto"/>
        <w:right w:val="none" w:sz="0" w:space="0" w:color="auto"/>
      </w:divBdr>
    </w:div>
    <w:div w:id="1768575165">
      <w:bodyDiv w:val="1"/>
      <w:marLeft w:val="0"/>
      <w:marRight w:val="0"/>
      <w:marTop w:val="0"/>
      <w:marBottom w:val="0"/>
      <w:divBdr>
        <w:top w:val="none" w:sz="0" w:space="0" w:color="auto"/>
        <w:left w:val="none" w:sz="0" w:space="0" w:color="auto"/>
        <w:bottom w:val="none" w:sz="0" w:space="0" w:color="auto"/>
        <w:right w:val="none" w:sz="0" w:space="0" w:color="auto"/>
      </w:divBdr>
    </w:div>
    <w:div w:id="1793016225">
      <w:bodyDiv w:val="1"/>
      <w:marLeft w:val="0"/>
      <w:marRight w:val="0"/>
      <w:marTop w:val="0"/>
      <w:marBottom w:val="0"/>
      <w:divBdr>
        <w:top w:val="none" w:sz="0" w:space="0" w:color="auto"/>
        <w:left w:val="none" w:sz="0" w:space="0" w:color="auto"/>
        <w:bottom w:val="none" w:sz="0" w:space="0" w:color="auto"/>
        <w:right w:val="none" w:sz="0" w:space="0" w:color="auto"/>
      </w:divBdr>
    </w:div>
    <w:div w:id="1911233542">
      <w:bodyDiv w:val="1"/>
      <w:marLeft w:val="0"/>
      <w:marRight w:val="0"/>
      <w:marTop w:val="0"/>
      <w:marBottom w:val="0"/>
      <w:divBdr>
        <w:top w:val="none" w:sz="0" w:space="0" w:color="auto"/>
        <w:left w:val="none" w:sz="0" w:space="0" w:color="auto"/>
        <w:bottom w:val="none" w:sz="0" w:space="0" w:color="auto"/>
        <w:right w:val="none" w:sz="0" w:space="0" w:color="auto"/>
      </w:divBdr>
    </w:div>
    <w:div w:id="1957522663">
      <w:bodyDiv w:val="1"/>
      <w:marLeft w:val="0"/>
      <w:marRight w:val="0"/>
      <w:marTop w:val="0"/>
      <w:marBottom w:val="0"/>
      <w:divBdr>
        <w:top w:val="none" w:sz="0" w:space="0" w:color="auto"/>
        <w:left w:val="none" w:sz="0" w:space="0" w:color="auto"/>
        <w:bottom w:val="none" w:sz="0" w:space="0" w:color="auto"/>
        <w:right w:val="none" w:sz="0" w:space="0" w:color="auto"/>
      </w:divBdr>
    </w:div>
    <w:div w:id="1959144994">
      <w:bodyDiv w:val="1"/>
      <w:marLeft w:val="0"/>
      <w:marRight w:val="0"/>
      <w:marTop w:val="0"/>
      <w:marBottom w:val="0"/>
      <w:divBdr>
        <w:top w:val="none" w:sz="0" w:space="0" w:color="auto"/>
        <w:left w:val="none" w:sz="0" w:space="0" w:color="auto"/>
        <w:bottom w:val="none" w:sz="0" w:space="0" w:color="auto"/>
        <w:right w:val="none" w:sz="0" w:space="0" w:color="auto"/>
      </w:divBdr>
    </w:div>
    <w:div w:id="1980842281">
      <w:bodyDiv w:val="1"/>
      <w:marLeft w:val="0"/>
      <w:marRight w:val="0"/>
      <w:marTop w:val="0"/>
      <w:marBottom w:val="0"/>
      <w:divBdr>
        <w:top w:val="none" w:sz="0" w:space="0" w:color="auto"/>
        <w:left w:val="none" w:sz="0" w:space="0" w:color="auto"/>
        <w:bottom w:val="none" w:sz="0" w:space="0" w:color="auto"/>
        <w:right w:val="none" w:sz="0" w:space="0" w:color="auto"/>
      </w:divBdr>
    </w:div>
    <w:div w:id="1989553534">
      <w:bodyDiv w:val="1"/>
      <w:marLeft w:val="0"/>
      <w:marRight w:val="0"/>
      <w:marTop w:val="0"/>
      <w:marBottom w:val="0"/>
      <w:divBdr>
        <w:top w:val="none" w:sz="0" w:space="0" w:color="auto"/>
        <w:left w:val="none" w:sz="0" w:space="0" w:color="auto"/>
        <w:bottom w:val="none" w:sz="0" w:space="0" w:color="auto"/>
        <w:right w:val="none" w:sz="0" w:space="0" w:color="auto"/>
      </w:divBdr>
    </w:div>
    <w:div w:id="2019308088">
      <w:bodyDiv w:val="1"/>
      <w:marLeft w:val="0"/>
      <w:marRight w:val="0"/>
      <w:marTop w:val="0"/>
      <w:marBottom w:val="0"/>
      <w:divBdr>
        <w:top w:val="none" w:sz="0" w:space="0" w:color="auto"/>
        <w:left w:val="none" w:sz="0" w:space="0" w:color="auto"/>
        <w:bottom w:val="none" w:sz="0" w:space="0" w:color="auto"/>
        <w:right w:val="none" w:sz="0" w:space="0" w:color="auto"/>
      </w:divBdr>
    </w:div>
    <w:div w:id="2068019550">
      <w:bodyDiv w:val="1"/>
      <w:marLeft w:val="0"/>
      <w:marRight w:val="0"/>
      <w:marTop w:val="0"/>
      <w:marBottom w:val="0"/>
      <w:divBdr>
        <w:top w:val="none" w:sz="0" w:space="0" w:color="auto"/>
        <w:left w:val="none" w:sz="0" w:space="0" w:color="auto"/>
        <w:bottom w:val="none" w:sz="0" w:space="0" w:color="auto"/>
        <w:right w:val="none" w:sz="0" w:space="0" w:color="auto"/>
      </w:divBdr>
    </w:div>
    <w:div w:id="2088459469">
      <w:bodyDiv w:val="1"/>
      <w:marLeft w:val="0"/>
      <w:marRight w:val="0"/>
      <w:marTop w:val="0"/>
      <w:marBottom w:val="0"/>
      <w:divBdr>
        <w:top w:val="none" w:sz="0" w:space="0" w:color="auto"/>
        <w:left w:val="none" w:sz="0" w:space="0" w:color="auto"/>
        <w:bottom w:val="none" w:sz="0" w:space="0" w:color="auto"/>
        <w:right w:val="none" w:sz="0" w:space="0" w:color="auto"/>
      </w:divBdr>
    </w:div>
    <w:div w:id="2140688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ortalzp.pl/kody-cpv/szczegoly/uslugi-architektoniczne-w-zakresie-obiektow-budowlanych-8080" TargetMode="External"/><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hyperlink" Target="https://www.sport-transfer.com.pl" TargetMode="External"/><Relationship Id="rId17" Type="http://schemas.openxmlformats.org/officeDocument/2006/relationships/hyperlink" Target="https://www.stojaknarower.pl/" TargetMode="External"/><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interplastic.pl/" TargetMode="Externa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eader" Target="header1.xml"/><Relationship Id="rId10" Type="http://schemas.openxmlformats.org/officeDocument/2006/relationships/hyperlink" Target="http://www.sportpoland.com" TargetMode="External"/><Relationship Id="rId19" Type="http://schemas.openxmlformats.org/officeDocument/2006/relationships/image" Target="media/image7.pn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s>
</file>

<file path=word/_rels/footer1.xml.rels><?xml version="1.0" encoding="UTF-8" standalone="yes"?>
<Relationships xmlns="http://schemas.openxmlformats.org/package/2006/relationships"><Relationship Id="rId1" Type="http://schemas.openxmlformats.org/officeDocument/2006/relationships/hyperlink" Target="mailto:biuro@primoprojekt.p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23138C-AD39-4AA9-9A0E-D042D7924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662</TotalTime>
  <Pages>34</Pages>
  <Words>9690</Words>
  <Characters>58146</Characters>
  <Application>Microsoft Office Word</Application>
  <DocSecurity>0</DocSecurity>
  <Lines>484</Lines>
  <Paragraphs>135</Paragraphs>
  <ScaleCrop>false</ScaleCrop>
  <HeadingPairs>
    <vt:vector size="2" baseType="variant">
      <vt:variant>
        <vt:lpstr>Tytuł</vt:lpstr>
      </vt:variant>
      <vt:variant>
        <vt:i4>1</vt:i4>
      </vt:variant>
    </vt:vector>
  </HeadingPairs>
  <TitlesOfParts>
    <vt:vector size="1" baseType="lpstr">
      <vt:lpstr/>
    </vt:vector>
  </TitlesOfParts>
  <Company>Hewlett-Packard</Company>
  <LinksUpToDate>false</LinksUpToDate>
  <CharactersWithSpaces>67701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Karolina Wyrwas-Zaborna</dc:creator>
  <cp:lastModifiedBy>Primo Projekt</cp:lastModifiedBy>
  <cp:revision>98</cp:revision>
  <cp:lastPrinted>2024-06-10T16:14:00Z</cp:lastPrinted>
  <dcterms:created xsi:type="dcterms:W3CDTF">2024-05-10T12:09:00Z</dcterms:created>
  <dcterms:modified xsi:type="dcterms:W3CDTF">2024-06-14T14:20:00Z</dcterms:modified>
</cp:coreProperties>
</file>